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Pr="008A4D99" w:rsidRDefault="000306C0"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bookmarkStart w:id="1" w:name="_GoBack"/>
      <w:bookmarkEnd w:id="1"/>
      <w:r>
        <w:rPr>
          <w:rFonts w:ascii="Arial" w:eastAsia="Times New Roman" w:hAnsi="Arial" w:cs="Arial"/>
          <w:b/>
          <w:caps/>
          <w:color w:val="333333"/>
          <w:lang w:eastAsia="nl-NL"/>
        </w:rPr>
        <w:t>GOUD MAAKT BIOPLASTIC GROENER</w:t>
      </w:r>
      <w:r w:rsidR="00A8564B">
        <w:rPr>
          <w:rFonts w:ascii="Arial" w:eastAsia="Times New Roman" w:hAnsi="Arial" w:cs="Arial"/>
          <w:b/>
          <w:caps/>
          <w:color w:val="333333"/>
          <w:lang w:eastAsia="nl-NL"/>
        </w:rPr>
        <w:tab/>
      </w:r>
      <w:r w:rsidR="00A8564B">
        <w:rPr>
          <w:rFonts w:ascii="Arial" w:eastAsia="Times New Roman" w:hAnsi="Arial" w:cs="Arial"/>
          <w:b/>
          <w:caps/>
          <w:color w:val="333333"/>
          <w:lang w:eastAsia="nl-NL"/>
        </w:rPr>
        <w:tab/>
      </w:r>
      <w:r w:rsidR="00A8564B">
        <w:rPr>
          <w:rFonts w:ascii="Arial" w:eastAsia="Times New Roman" w:hAnsi="Arial" w:cs="Arial"/>
          <w:b/>
          <w:caps/>
          <w:color w:val="333333"/>
          <w:lang w:eastAsia="nl-NL"/>
        </w:rPr>
        <w:tab/>
      </w:r>
      <w:r w:rsidR="00A8564B">
        <w:rPr>
          <w:rFonts w:ascii="Arial" w:eastAsia="Times New Roman" w:hAnsi="Arial" w:cs="Arial"/>
          <w:b/>
          <w:caps/>
          <w:color w:val="333333"/>
          <w:lang w:eastAsia="nl-NL"/>
        </w:rPr>
        <w:tab/>
      </w:r>
      <w:r w:rsidR="00A8564B">
        <w:rPr>
          <w:rFonts w:ascii="Arial" w:eastAsia="Times New Roman" w:hAnsi="Arial" w:cs="Arial"/>
          <w:b/>
          <w:caps/>
          <w:color w:val="333333"/>
          <w:lang w:eastAsia="nl-NL"/>
        </w:rPr>
        <w:tab/>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B21587"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14E8F">
              <w:rPr>
                <w:rFonts w:ascii="Arial" w:eastAsia="Calibri" w:hAnsi="Arial" w:cs="Arial"/>
                <w:sz w:val="20"/>
                <w:szCs w:val="20"/>
              </w:rPr>
              <w:t xml:space="preserve"> havo </w:t>
            </w:r>
            <w:r>
              <w:rPr>
                <w:rFonts w:ascii="Arial" w:eastAsia="Calibri" w:hAnsi="Arial" w:cs="Arial"/>
                <w:sz w:val="20"/>
                <w:szCs w:val="20"/>
              </w:rPr>
              <w:t>6</w:t>
            </w:r>
            <w:r w:rsidR="00514E8F">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r w:rsidR="000F33AF">
              <w:rPr>
                <w:rFonts w:ascii="Arial" w:eastAsia="Calibri" w:hAnsi="Arial" w:cs="Arial"/>
                <w:sz w:val="20"/>
                <w:szCs w:val="20"/>
              </w:rPr>
              <w:t>; Energie</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4278FC"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B795B" w:rsidRDefault="004278FC" w:rsidP="000F33AF">
            <w:pPr>
              <w:spacing w:after="0" w:line="240" w:lineRule="auto"/>
              <w:rPr>
                <w:rFonts w:ascii="Arial" w:eastAsia="Calibri" w:hAnsi="Arial" w:cs="Arial"/>
                <w:sz w:val="20"/>
                <w:szCs w:val="20"/>
              </w:rPr>
            </w:pPr>
            <w:r>
              <w:rPr>
                <w:rFonts w:ascii="Arial" w:eastAsia="Calibri" w:hAnsi="Arial" w:cs="Arial"/>
                <w:sz w:val="20"/>
                <w:szCs w:val="20"/>
              </w:rPr>
              <w:t xml:space="preserve">PEF, FDCA, HMF, groene PEF-flessen, </w:t>
            </w:r>
            <w:proofErr w:type="spellStart"/>
            <w:r>
              <w:rPr>
                <w:rFonts w:ascii="Arial" w:eastAsia="Calibri" w:hAnsi="Arial" w:cs="Arial"/>
                <w:sz w:val="20"/>
                <w:szCs w:val="20"/>
              </w:rPr>
              <w:t>Avantium</w:t>
            </w:r>
            <w:proofErr w:type="spellEnd"/>
            <w:r>
              <w:rPr>
                <w:rFonts w:ascii="Arial" w:eastAsia="Calibri" w:hAnsi="Arial" w:cs="Arial"/>
                <w:sz w:val="20"/>
                <w:szCs w:val="20"/>
              </w:rPr>
              <w:t xml:space="preserve">, MFDC, HEFDC, </w:t>
            </w:r>
            <w:r w:rsidR="001B11F5">
              <w:rPr>
                <w:rFonts w:ascii="Arial" w:eastAsia="Calibri" w:hAnsi="Arial" w:cs="Arial"/>
                <w:sz w:val="20"/>
                <w:szCs w:val="20"/>
              </w:rPr>
              <w:t xml:space="preserve">PD-HMF, katalyse, </w:t>
            </w:r>
            <w:proofErr w:type="spellStart"/>
            <w:r w:rsidR="001B11F5">
              <w:rPr>
                <w:rFonts w:ascii="Arial" w:eastAsia="Calibri" w:hAnsi="Arial" w:cs="Arial"/>
                <w:sz w:val="20"/>
                <w:szCs w:val="20"/>
              </w:rPr>
              <w:t>nanogoud</w:t>
            </w:r>
            <w:proofErr w:type="spellEnd"/>
            <w:r w:rsidR="001B11F5">
              <w:rPr>
                <w:rFonts w:ascii="Arial" w:eastAsia="Calibri" w:hAnsi="Arial" w:cs="Arial"/>
                <w:sz w:val="20"/>
                <w:szCs w:val="20"/>
              </w:rPr>
              <w:t xml:space="preserve"> deeltjes, cyclisch </w:t>
            </w:r>
            <w:proofErr w:type="spellStart"/>
            <w:r w:rsidR="001B11F5">
              <w:rPr>
                <w:rFonts w:ascii="Arial" w:eastAsia="Calibri" w:hAnsi="Arial" w:cs="Arial"/>
                <w:sz w:val="20"/>
                <w:szCs w:val="20"/>
              </w:rPr>
              <w:t>acetaal</w:t>
            </w:r>
            <w:proofErr w:type="spellEnd"/>
            <w:r w:rsidR="001B11F5">
              <w:rPr>
                <w:rFonts w:ascii="Arial" w:eastAsia="Calibri" w:hAnsi="Arial" w:cs="Arial"/>
                <w:sz w:val="20"/>
                <w:szCs w:val="20"/>
              </w:rPr>
              <w:t xml:space="preserve">, </w:t>
            </w:r>
            <w:r>
              <w:rPr>
                <w:rFonts w:ascii="Arial" w:eastAsia="Calibri" w:hAnsi="Arial" w:cs="Arial"/>
                <w:sz w:val="20"/>
                <w:szCs w:val="20"/>
              </w:rPr>
              <w:t xml:space="preserve"> </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I</w:t>
            </w:r>
            <w:r w:rsidR="00C2551D" w:rsidRPr="00C2551D">
              <w:rPr>
                <w:rFonts w:ascii="Arial" w:eastAsia="Calibri" w:hAnsi="Arial" w:cs="Arial"/>
                <w:sz w:val="20"/>
                <w:szCs w:val="20"/>
              </w:rPr>
              <w:t>nformatiebegripsvraag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5D2C07" w:rsidRDefault="000306C0" w:rsidP="006F0797">
      <w:pPr>
        <w:autoSpaceDE w:val="0"/>
        <w:autoSpaceDN w:val="0"/>
        <w:adjustRightInd w:val="0"/>
        <w:rPr>
          <w:rFonts w:ascii="Times New Roman" w:hAnsi="Times New Roman" w:cs="Times New Roman"/>
          <w:b/>
          <w:bCs/>
          <w:sz w:val="26"/>
          <w:szCs w:val="26"/>
        </w:rPr>
        <w:sectPr w:rsidR="005D2C07" w:rsidSect="004946A4">
          <w:headerReference w:type="default" r:id="rId8"/>
          <w:pgSz w:w="11906" w:h="16838"/>
          <w:pgMar w:top="1417" w:right="1417" w:bottom="1417" w:left="1417" w:header="708" w:footer="708" w:gutter="0"/>
          <w:cols w:space="708"/>
          <w:docGrid w:linePitch="360"/>
        </w:sectPr>
      </w:pPr>
      <w:bookmarkStart w:id="2" w:name="_Hlk518980186"/>
      <w:r>
        <w:rPr>
          <w:rStyle w:val="Hyperlink"/>
          <w:rFonts w:ascii="Arial" w:eastAsia="Times New Roman" w:hAnsi="Arial" w:cs="Arial"/>
          <w:bCs/>
          <w:i/>
          <w:iCs/>
          <w:color w:val="auto"/>
          <w:kern w:val="36"/>
          <w:u w:val="none"/>
          <w:lang w:eastAsia="nl-NL"/>
        </w:rPr>
        <w:t>C2W, juni 2019</w:t>
      </w:r>
    </w:p>
    <w:tbl>
      <w:tblPr>
        <w:tblStyle w:val="Tabelraster"/>
        <w:tblW w:w="10065" w:type="dxa"/>
        <w:tblInd w:w="-289" w:type="dxa"/>
        <w:tblLook w:val="04A0" w:firstRow="1" w:lastRow="0" w:firstColumn="1" w:lastColumn="0" w:noHBand="0" w:noVBand="1"/>
      </w:tblPr>
      <w:tblGrid>
        <w:gridCol w:w="10065"/>
      </w:tblGrid>
      <w:tr w:rsidR="00562A0A" w:rsidTr="000306C0">
        <w:tc>
          <w:tcPr>
            <w:tcW w:w="10065" w:type="dxa"/>
            <w:shd w:val="clear" w:color="auto" w:fill="auto"/>
          </w:tcPr>
          <w:p w:rsidR="0077585C" w:rsidRPr="005D2C07" w:rsidRDefault="001B11F5" w:rsidP="006F0797">
            <w:pPr>
              <w:autoSpaceDE w:val="0"/>
              <w:autoSpaceDN w:val="0"/>
              <w:adjustRightInd w:val="0"/>
              <w:rPr>
                <w:rFonts w:ascii="Times New Roman" w:hAnsi="Times New Roman" w:cs="Times New Roman"/>
                <w:b/>
                <w:bCs/>
                <w:sz w:val="24"/>
                <w:szCs w:val="24"/>
              </w:rPr>
            </w:pPr>
            <w:r w:rsidRPr="000306C0">
              <w:rPr>
                <w:rFonts w:ascii="Times New Roman" w:eastAsia="Times New Roman" w:hAnsi="Times New Roman" w:cs="Times New Roman"/>
                <w:noProof/>
                <w:sz w:val="24"/>
                <w:szCs w:val="24"/>
                <w:lang w:eastAsia="nl-NL"/>
              </w:rPr>
              <w:drawing>
                <wp:anchor distT="0" distB="0" distL="114300" distR="114300" simplePos="0" relativeHeight="251658240" behindDoc="0" locked="0" layoutInCell="1" allowOverlap="1" wp14:anchorId="15D49DD3">
                  <wp:simplePos x="0" y="0"/>
                  <wp:positionH relativeFrom="margin">
                    <wp:posOffset>4335145</wp:posOffset>
                  </wp:positionH>
                  <wp:positionV relativeFrom="margin">
                    <wp:posOffset>3810</wp:posOffset>
                  </wp:positionV>
                  <wp:extent cx="1915795" cy="1276350"/>
                  <wp:effectExtent l="0" t="0" r="8255" b="0"/>
                  <wp:wrapSquare wrapText="bothSides"/>
                  <wp:docPr id="2" name="Afbeelding 2" descr="https://www.c2w.nl/upload/images/header/pef2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c2w.nl/upload/images/header/pef23041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15795" cy="1276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306C0">
              <w:rPr>
                <w:rFonts w:ascii="Times New Roman" w:hAnsi="Times New Roman" w:cs="Times New Roman"/>
                <w:b/>
                <w:bCs/>
                <w:sz w:val="24"/>
                <w:szCs w:val="24"/>
              </w:rPr>
              <w:t>GOUD MAAKT BIOPLASTIC GROENER</w:t>
            </w:r>
          </w:p>
          <w:p w:rsidR="000306C0" w:rsidRPr="000306C0" w:rsidRDefault="000306C0" w:rsidP="000306C0">
            <w:pPr>
              <w:spacing w:before="100" w:beforeAutospacing="1" w:after="100" w:afterAutospacing="1"/>
              <w:rPr>
                <w:rFonts w:ascii="Times New Roman" w:eastAsia="Times New Roman" w:hAnsi="Times New Roman" w:cs="Times New Roman"/>
                <w:sz w:val="24"/>
                <w:szCs w:val="24"/>
                <w:lang w:eastAsia="nl-NL"/>
              </w:rPr>
            </w:pPr>
            <w:r w:rsidRPr="000306C0">
              <w:rPr>
                <w:rFonts w:ascii="Times New Roman" w:eastAsia="Times New Roman" w:hAnsi="Times New Roman" w:cs="Times New Roman"/>
                <w:sz w:val="24"/>
                <w:szCs w:val="24"/>
                <w:lang w:eastAsia="nl-NL"/>
              </w:rPr>
              <w:t xml:space="preserve">Een Japans-Nederlands team heeft een syntheseroute voor PEF-kunststof ontwikkeld die veel minder energie zou moeten verbruiken dan de huidige. Zo worden ‛groene’ frisdrankflesjes op basis van plantensuikers nog iets milieuvriendelijker, meldt het tijdschrift </w:t>
            </w:r>
            <w:r w:rsidRPr="000306C0">
              <w:rPr>
                <w:rFonts w:ascii="Times New Roman" w:eastAsia="Times New Roman" w:hAnsi="Times New Roman" w:cs="Times New Roman"/>
                <w:i/>
                <w:iCs/>
                <w:sz w:val="24"/>
                <w:szCs w:val="24"/>
                <w:lang w:eastAsia="nl-NL"/>
              </w:rPr>
              <w:t xml:space="preserve">ACS </w:t>
            </w:r>
            <w:proofErr w:type="spellStart"/>
            <w:r w:rsidRPr="000306C0">
              <w:rPr>
                <w:rFonts w:ascii="Times New Roman" w:eastAsia="Times New Roman" w:hAnsi="Times New Roman" w:cs="Times New Roman"/>
                <w:i/>
                <w:iCs/>
                <w:sz w:val="24"/>
                <w:szCs w:val="24"/>
                <w:lang w:eastAsia="nl-NL"/>
              </w:rPr>
              <w:t>Catalysis</w:t>
            </w:r>
            <w:proofErr w:type="spellEnd"/>
            <w:r w:rsidRPr="000306C0">
              <w:rPr>
                <w:rFonts w:ascii="Times New Roman" w:eastAsia="Times New Roman" w:hAnsi="Times New Roman" w:cs="Times New Roman"/>
                <w:sz w:val="24"/>
                <w:szCs w:val="24"/>
                <w:lang w:eastAsia="nl-NL"/>
              </w:rPr>
              <w:t>.</w:t>
            </w:r>
          </w:p>
          <w:p w:rsidR="000306C0" w:rsidRPr="000306C0" w:rsidRDefault="000306C0" w:rsidP="000306C0">
            <w:pPr>
              <w:spacing w:before="100" w:beforeAutospacing="1" w:after="100" w:afterAutospacing="1"/>
              <w:rPr>
                <w:rFonts w:ascii="Times New Roman" w:eastAsia="Times New Roman" w:hAnsi="Times New Roman" w:cs="Times New Roman"/>
                <w:sz w:val="24"/>
                <w:szCs w:val="24"/>
                <w:lang w:eastAsia="nl-NL"/>
              </w:rPr>
            </w:pPr>
            <w:r w:rsidRPr="000306C0">
              <w:rPr>
                <w:rFonts w:ascii="Times New Roman" w:eastAsia="Times New Roman" w:hAnsi="Times New Roman" w:cs="Times New Roman"/>
                <w:sz w:val="24"/>
                <w:szCs w:val="24"/>
                <w:lang w:eastAsia="nl-NL"/>
              </w:rPr>
              <w:t xml:space="preserve">De winst zit vooral in het feit dat je kunt gaan werken met veel hogere grondstoffenconcentraties. Per gram kunststof hoef je dus minder oplosmiddel te verwarmen, te koelen en te zuiveren. Bovendien laten enkele stappen zich combineren tot een </w:t>
            </w:r>
            <w:proofErr w:type="spellStart"/>
            <w:r w:rsidRPr="000306C0">
              <w:rPr>
                <w:rFonts w:ascii="Times New Roman" w:eastAsia="Times New Roman" w:hAnsi="Times New Roman" w:cs="Times New Roman"/>
                <w:sz w:val="24"/>
                <w:szCs w:val="24"/>
                <w:lang w:eastAsia="nl-NL"/>
              </w:rPr>
              <w:t>éénpotsreactie</w:t>
            </w:r>
            <w:proofErr w:type="spellEnd"/>
            <w:r w:rsidRPr="000306C0">
              <w:rPr>
                <w:rFonts w:ascii="Times New Roman" w:eastAsia="Times New Roman" w:hAnsi="Times New Roman" w:cs="Times New Roman"/>
                <w:sz w:val="24"/>
                <w:szCs w:val="24"/>
                <w:lang w:eastAsia="nl-NL"/>
              </w:rPr>
              <w:t>, wat het proces een stuk eenvoudiger maakt.</w:t>
            </w:r>
          </w:p>
          <w:p w:rsidR="000306C0" w:rsidRPr="000306C0" w:rsidRDefault="000306C0" w:rsidP="000306C0">
            <w:pPr>
              <w:spacing w:before="100" w:beforeAutospacing="1" w:after="100" w:afterAutospacing="1"/>
              <w:rPr>
                <w:rFonts w:ascii="Times New Roman" w:eastAsia="Times New Roman" w:hAnsi="Times New Roman" w:cs="Times New Roman"/>
                <w:sz w:val="24"/>
                <w:szCs w:val="24"/>
                <w:lang w:eastAsia="nl-NL"/>
              </w:rPr>
            </w:pPr>
            <w:r w:rsidRPr="000306C0">
              <w:rPr>
                <w:rFonts w:ascii="Times New Roman" w:eastAsia="Times New Roman" w:hAnsi="Times New Roman" w:cs="Times New Roman"/>
                <w:sz w:val="24"/>
                <w:szCs w:val="24"/>
                <w:lang w:eastAsia="nl-NL"/>
              </w:rPr>
              <w:t xml:space="preserve">Dat PEF wordt al jaren door het Nederlandse bedrijf </w:t>
            </w:r>
            <w:proofErr w:type="spellStart"/>
            <w:r w:rsidRPr="000306C0">
              <w:rPr>
                <w:rFonts w:ascii="Times New Roman" w:eastAsia="Times New Roman" w:hAnsi="Times New Roman" w:cs="Times New Roman"/>
                <w:sz w:val="24"/>
                <w:szCs w:val="24"/>
                <w:lang w:eastAsia="nl-NL"/>
              </w:rPr>
              <w:t>Avantium</w:t>
            </w:r>
            <w:proofErr w:type="spellEnd"/>
            <w:r w:rsidRPr="000306C0">
              <w:rPr>
                <w:rFonts w:ascii="Times New Roman" w:eastAsia="Times New Roman" w:hAnsi="Times New Roman" w:cs="Times New Roman"/>
                <w:sz w:val="24"/>
                <w:szCs w:val="24"/>
                <w:lang w:eastAsia="nl-NL"/>
              </w:rPr>
              <w:t xml:space="preserve"> aangeprezen als alternatief voor PET-kunststof op aardoliebasis. Het is een copolymeer. Het ene ingrediënt is 2,5-furaandicarbonzuur (FDCA) dat wordt bereid uit suikers, met 5-hydroxymethylfurfural (HMF) als tussenstap. Het andere is 1,2-ethaandiol (MEG) dat voorlopig nog op aardoliebasis is maar in de toekomst ook uit planten moet komen.</w:t>
            </w:r>
          </w:p>
          <w:p w:rsidR="000306C0" w:rsidRPr="000306C0" w:rsidRDefault="000306C0" w:rsidP="000306C0">
            <w:pPr>
              <w:spacing w:before="100" w:beforeAutospacing="1" w:after="100" w:afterAutospacing="1"/>
              <w:rPr>
                <w:rFonts w:ascii="Times New Roman" w:eastAsia="Times New Roman" w:hAnsi="Times New Roman" w:cs="Times New Roman"/>
                <w:sz w:val="24"/>
                <w:szCs w:val="24"/>
                <w:lang w:eastAsia="nl-NL"/>
              </w:rPr>
            </w:pPr>
            <w:r w:rsidRPr="000306C0">
              <w:rPr>
                <w:rFonts w:ascii="Times New Roman" w:eastAsia="Times New Roman" w:hAnsi="Times New Roman" w:cs="Times New Roman"/>
                <w:sz w:val="24"/>
                <w:szCs w:val="24"/>
                <w:lang w:eastAsia="nl-NL"/>
              </w:rPr>
              <w:t xml:space="preserve">Hoe </w:t>
            </w:r>
            <w:proofErr w:type="spellStart"/>
            <w:r w:rsidRPr="000306C0">
              <w:rPr>
                <w:rFonts w:ascii="Times New Roman" w:eastAsia="Times New Roman" w:hAnsi="Times New Roman" w:cs="Times New Roman"/>
                <w:sz w:val="24"/>
                <w:szCs w:val="24"/>
                <w:lang w:eastAsia="nl-NL"/>
              </w:rPr>
              <w:t>Avantium</w:t>
            </w:r>
            <w:proofErr w:type="spellEnd"/>
            <w:r w:rsidRPr="000306C0">
              <w:rPr>
                <w:rFonts w:ascii="Times New Roman" w:eastAsia="Times New Roman" w:hAnsi="Times New Roman" w:cs="Times New Roman"/>
                <w:sz w:val="24"/>
                <w:szCs w:val="24"/>
                <w:lang w:eastAsia="nl-NL"/>
              </w:rPr>
              <w:t xml:space="preserve"> de uiteindelijke PEF-productie denkt aan te pakken, is een goed bewaard bedrijfsgeheim. Anderen hebben echter de ervaring dat je FDCA het beste eerst kunt veresteren met methanol tot methylfuraan-2,5-dicarboxylaat (MFDC). Die methylgroepen vervang je weer door MEG zodat je bis(2-hydroxyethyl)furaan-2,5-dicarboxylaat (HEFDC) krijgt. Dat HEFDC blijkt dan weer PEF-ketens te kunnen vormen.</w:t>
            </w:r>
          </w:p>
          <w:p w:rsidR="000306C0" w:rsidRPr="000306C0" w:rsidRDefault="000306C0" w:rsidP="000306C0">
            <w:pPr>
              <w:spacing w:before="100" w:beforeAutospacing="1" w:after="100" w:afterAutospacing="1"/>
              <w:rPr>
                <w:rFonts w:ascii="Times New Roman" w:eastAsia="Times New Roman" w:hAnsi="Times New Roman" w:cs="Times New Roman"/>
                <w:sz w:val="24"/>
                <w:szCs w:val="24"/>
                <w:lang w:eastAsia="nl-NL"/>
              </w:rPr>
            </w:pPr>
            <w:r w:rsidRPr="000306C0">
              <w:rPr>
                <w:rFonts w:ascii="Times New Roman" w:eastAsia="Times New Roman" w:hAnsi="Times New Roman" w:cs="Times New Roman"/>
                <w:sz w:val="24"/>
                <w:szCs w:val="24"/>
                <w:lang w:eastAsia="nl-NL"/>
              </w:rPr>
              <w:t xml:space="preserve">In </w:t>
            </w:r>
            <w:proofErr w:type="spellStart"/>
            <w:r w:rsidRPr="000306C0">
              <w:rPr>
                <w:rFonts w:ascii="Times New Roman" w:eastAsia="Times New Roman" w:hAnsi="Times New Roman" w:cs="Times New Roman"/>
                <w:i/>
                <w:iCs/>
                <w:sz w:val="24"/>
                <w:szCs w:val="24"/>
                <w:lang w:eastAsia="nl-NL"/>
              </w:rPr>
              <w:t>Angewandte</w:t>
            </w:r>
            <w:proofErr w:type="spellEnd"/>
            <w:r w:rsidRPr="000306C0">
              <w:rPr>
                <w:rFonts w:ascii="Times New Roman" w:eastAsia="Times New Roman" w:hAnsi="Times New Roman" w:cs="Times New Roman"/>
                <w:i/>
                <w:iCs/>
                <w:sz w:val="24"/>
                <w:szCs w:val="24"/>
                <w:lang w:eastAsia="nl-NL"/>
              </w:rPr>
              <w:t xml:space="preserve"> Chemie </w:t>
            </w:r>
            <w:r w:rsidRPr="000306C0">
              <w:rPr>
                <w:rFonts w:ascii="Times New Roman" w:eastAsia="Times New Roman" w:hAnsi="Times New Roman" w:cs="Times New Roman"/>
                <w:sz w:val="24"/>
                <w:szCs w:val="24"/>
                <w:lang w:eastAsia="nl-NL"/>
              </w:rPr>
              <w:t xml:space="preserve">presenteerden </w:t>
            </w:r>
            <w:proofErr w:type="spellStart"/>
            <w:r w:rsidRPr="000306C0">
              <w:rPr>
                <w:rFonts w:ascii="Times New Roman" w:eastAsia="Times New Roman" w:hAnsi="Times New Roman" w:cs="Times New Roman"/>
                <w:sz w:val="24"/>
                <w:szCs w:val="24"/>
                <w:lang w:eastAsia="nl-NL"/>
              </w:rPr>
              <w:t>Kiyotaka</w:t>
            </w:r>
            <w:proofErr w:type="spellEnd"/>
            <w:r w:rsidRPr="000306C0">
              <w:rPr>
                <w:rFonts w:ascii="Times New Roman" w:eastAsia="Times New Roman" w:hAnsi="Times New Roman" w:cs="Times New Roman"/>
                <w:sz w:val="24"/>
                <w:szCs w:val="24"/>
                <w:lang w:eastAsia="nl-NL"/>
              </w:rPr>
              <w:t xml:space="preserve"> </w:t>
            </w:r>
            <w:proofErr w:type="spellStart"/>
            <w:r w:rsidRPr="000306C0">
              <w:rPr>
                <w:rFonts w:ascii="Times New Roman" w:eastAsia="Times New Roman" w:hAnsi="Times New Roman" w:cs="Times New Roman"/>
                <w:sz w:val="24"/>
                <w:szCs w:val="24"/>
                <w:lang w:eastAsia="nl-NL"/>
              </w:rPr>
              <w:t>Nakajima</w:t>
            </w:r>
            <w:proofErr w:type="spellEnd"/>
            <w:r w:rsidRPr="000306C0">
              <w:rPr>
                <w:rFonts w:ascii="Times New Roman" w:eastAsia="Times New Roman" w:hAnsi="Times New Roman" w:cs="Times New Roman"/>
                <w:sz w:val="24"/>
                <w:szCs w:val="24"/>
                <w:lang w:eastAsia="nl-NL"/>
              </w:rPr>
              <w:t xml:space="preserve">, van </w:t>
            </w:r>
            <w:proofErr w:type="spellStart"/>
            <w:r w:rsidRPr="000306C0">
              <w:rPr>
                <w:rFonts w:ascii="Times New Roman" w:eastAsia="Times New Roman" w:hAnsi="Times New Roman" w:cs="Times New Roman"/>
                <w:sz w:val="24"/>
                <w:szCs w:val="24"/>
                <w:lang w:eastAsia="nl-NL"/>
              </w:rPr>
              <w:t>Hokkaido</w:t>
            </w:r>
            <w:proofErr w:type="spellEnd"/>
            <w:r w:rsidRPr="000306C0">
              <w:rPr>
                <w:rFonts w:ascii="Times New Roman" w:eastAsia="Times New Roman" w:hAnsi="Times New Roman" w:cs="Times New Roman"/>
                <w:sz w:val="24"/>
                <w:szCs w:val="24"/>
                <w:lang w:eastAsia="nl-NL"/>
              </w:rPr>
              <w:t xml:space="preserve"> University in Sapporo, en </w:t>
            </w:r>
            <w:hyperlink r:id="rId10" w:history="1">
              <w:r w:rsidRPr="000306C0">
                <w:rPr>
                  <w:rFonts w:ascii="Times New Roman" w:eastAsia="Times New Roman" w:hAnsi="Times New Roman" w:cs="Times New Roman"/>
                  <w:sz w:val="24"/>
                  <w:szCs w:val="24"/>
                  <w:lang w:eastAsia="nl-NL"/>
                </w:rPr>
                <w:t>Emiel Hensen</w:t>
              </w:r>
            </w:hyperlink>
            <w:r w:rsidRPr="000306C0">
              <w:rPr>
                <w:rFonts w:ascii="Times New Roman" w:eastAsia="Times New Roman" w:hAnsi="Times New Roman" w:cs="Times New Roman"/>
                <w:sz w:val="24"/>
                <w:szCs w:val="24"/>
                <w:lang w:eastAsia="nl-NL"/>
              </w:rPr>
              <w:t xml:space="preserve"> van de Technische Universiteit Eindhoven vorig jaar het idee om HMF om te zetten in een cyclisch </w:t>
            </w:r>
            <w:proofErr w:type="spellStart"/>
            <w:r w:rsidRPr="000306C0">
              <w:rPr>
                <w:rFonts w:ascii="Times New Roman" w:eastAsia="Times New Roman" w:hAnsi="Times New Roman" w:cs="Times New Roman"/>
                <w:sz w:val="24"/>
                <w:szCs w:val="24"/>
                <w:lang w:eastAsia="nl-NL"/>
              </w:rPr>
              <w:t>acetaal</w:t>
            </w:r>
            <w:proofErr w:type="spellEnd"/>
            <w:r w:rsidRPr="000306C0">
              <w:rPr>
                <w:rFonts w:ascii="Times New Roman" w:eastAsia="Times New Roman" w:hAnsi="Times New Roman" w:cs="Times New Roman"/>
                <w:sz w:val="24"/>
                <w:szCs w:val="24"/>
                <w:lang w:eastAsia="nl-NL"/>
              </w:rPr>
              <w:t xml:space="preserve"> door het te laten reageren met 1,3-propaandiol. Dat </w:t>
            </w:r>
            <w:proofErr w:type="spellStart"/>
            <w:r w:rsidRPr="000306C0">
              <w:rPr>
                <w:rFonts w:ascii="Times New Roman" w:eastAsia="Times New Roman" w:hAnsi="Times New Roman" w:cs="Times New Roman"/>
                <w:sz w:val="24"/>
                <w:szCs w:val="24"/>
                <w:lang w:eastAsia="nl-NL"/>
              </w:rPr>
              <w:t>acetaal</w:t>
            </w:r>
            <w:proofErr w:type="spellEnd"/>
            <w:r w:rsidRPr="000306C0">
              <w:rPr>
                <w:rFonts w:ascii="Times New Roman" w:eastAsia="Times New Roman" w:hAnsi="Times New Roman" w:cs="Times New Roman"/>
                <w:sz w:val="24"/>
                <w:szCs w:val="24"/>
                <w:lang w:eastAsia="nl-NL"/>
              </w:rPr>
              <w:t xml:space="preserve">, afgekort PD-HMF, is thermisch veel stabieler dan ‛kaal’ HMF. Bij de omzetting in FDCA, met </w:t>
            </w:r>
            <w:proofErr w:type="spellStart"/>
            <w:r w:rsidRPr="000306C0">
              <w:rPr>
                <w:rFonts w:ascii="Times New Roman" w:eastAsia="Times New Roman" w:hAnsi="Times New Roman" w:cs="Times New Roman"/>
                <w:sz w:val="24"/>
                <w:szCs w:val="24"/>
                <w:lang w:eastAsia="nl-NL"/>
              </w:rPr>
              <w:t>nanogouddeeltjes</w:t>
            </w:r>
            <w:proofErr w:type="spellEnd"/>
            <w:r w:rsidRPr="000306C0">
              <w:rPr>
                <w:rFonts w:ascii="Times New Roman" w:eastAsia="Times New Roman" w:hAnsi="Times New Roman" w:cs="Times New Roman"/>
                <w:sz w:val="24"/>
                <w:szCs w:val="24"/>
                <w:lang w:eastAsia="nl-NL"/>
              </w:rPr>
              <w:t xml:space="preserve"> op een ceriumoxidedrager als katalysator, blijk je te kunnen werken met concentraties tot 20 % zonder dat je al te veel bijproducten krijgt - normaal gesproken is 2 % zo’n beetje het maximum.</w:t>
            </w:r>
          </w:p>
          <w:p w:rsidR="000306C0" w:rsidRPr="000306C0" w:rsidRDefault="000306C0" w:rsidP="000306C0">
            <w:pPr>
              <w:spacing w:before="100" w:beforeAutospacing="1" w:after="100" w:afterAutospacing="1"/>
              <w:rPr>
                <w:rFonts w:ascii="Times New Roman" w:eastAsia="Times New Roman" w:hAnsi="Times New Roman" w:cs="Times New Roman"/>
                <w:sz w:val="24"/>
                <w:szCs w:val="24"/>
                <w:lang w:eastAsia="nl-NL"/>
              </w:rPr>
            </w:pPr>
            <w:r w:rsidRPr="000306C0">
              <w:rPr>
                <w:rFonts w:ascii="Times New Roman" w:eastAsia="Times New Roman" w:hAnsi="Times New Roman" w:cs="Times New Roman"/>
                <w:sz w:val="24"/>
                <w:szCs w:val="24"/>
                <w:lang w:eastAsia="nl-NL"/>
              </w:rPr>
              <w:t>En in</w:t>
            </w:r>
            <w:r w:rsidRPr="000306C0">
              <w:rPr>
                <w:rFonts w:ascii="Times New Roman" w:eastAsia="Times New Roman" w:hAnsi="Times New Roman" w:cs="Times New Roman"/>
                <w:i/>
                <w:iCs/>
                <w:sz w:val="24"/>
                <w:szCs w:val="24"/>
                <w:lang w:eastAsia="nl-NL"/>
              </w:rPr>
              <w:t xml:space="preserve"> ACS </w:t>
            </w:r>
            <w:proofErr w:type="spellStart"/>
            <w:r w:rsidRPr="000306C0">
              <w:rPr>
                <w:rFonts w:ascii="Times New Roman" w:eastAsia="Times New Roman" w:hAnsi="Times New Roman" w:cs="Times New Roman"/>
                <w:i/>
                <w:iCs/>
                <w:sz w:val="24"/>
                <w:szCs w:val="24"/>
                <w:lang w:eastAsia="nl-NL"/>
              </w:rPr>
              <w:t>Catalysis</w:t>
            </w:r>
            <w:proofErr w:type="spellEnd"/>
            <w:r w:rsidRPr="000306C0">
              <w:rPr>
                <w:rFonts w:ascii="Times New Roman" w:eastAsia="Times New Roman" w:hAnsi="Times New Roman" w:cs="Times New Roman"/>
                <w:i/>
                <w:iCs/>
                <w:sz w:val="24"/>
                <w:szCs w:val="24"/>
                <w:lang w:eastAsia="nl-NL"/>
              </w:rPr>
              <w:t xml:space="preserve"> </w:t>
            </w:r>
            <w:r w:rsidRPr="000306C0">
              <w:rPr>
                <w:rFonts w:ascii="Times New Roman" w:eastAsia="Times New Roman" w:hAnsi="Times New Roman" w:cs="Times New Roman"/>
                <w:sz w:val="24"/>
                <w:szCs w:val="24"/>
                <w:lang w:eastAsia="nl-NL"/>
              </w:rPr>
              <w:t>presenteren beide auteurs nu de ontdekking dat je met PD-HMF als tussenstap wel degelijk FDCA kunt overslaan en rechtstreeks MFDC of HEFDC kunt maken. Daar kun je ook nog eens dezelfde goud-op-</w:t>
            </w:r>
            <w:proofErr w:type="spellStart"/>
            <w:r w:rsidRPr="000306C0">
              <w:rPr>
                <w:rFonts w:ascii="Times New Roman" w:eastAsia="Times New Roman" w:hAnsi="Times New Roman" w:cs="Times New Roman"/>
                <w:sz w:val="24"/>
                <w:szCs w:val="24"/>
                <w:lang w:eastAsia="nl-NL"/>
              </w:rPr>
              <w:t>ceriakatalysator</w:t>
            </w:r>
            <w:proofErr w:type="spellEnd"/>
            <w:r w:rsidRPr="000306C0">
              <w:rPr>
                <w:rFonts w:ascii="Times New Roman" w:eastAsia="Times New Roman" w:hAnsi="Times New Roman" w:cs="Times New Roman"/>
                <w:sz w:val="24"/>
                <w:szCs w:val="24"/>
                <w:lang w:eastAsia="nl-NL"/>
              </w:rPr>
              <w:t xml:space="preserve"> voor gebruiken, en kun je de hele procedure laten verlopen in een en dezelfde reactor. En de maximale concentraties zijn nog steeds ongekend hoog: 20 % is wellicht iets te hoog gegrepen maar 10 % gaat prima.</w:t>
            </w:r>
          </w:p>
          <w:p w:rsidR="005D2C07" w:rsidRPr="004278FC" w:rsidRDefault="000306C0" w:rsidP="004278FC">
            <w:pPr>
              <w:spacing w:before="100" w:beforeAutospacing="1" w:after="100" w:afterAutospacing="1"/>
              <w:rPr>
                <w:rFonts w:ascii="Times New Roman" w:eastAsia="Times New Roman" w:hAnsi="Times New Roman" w:cs="Times New Roman"/>
                <w:sz w:val="24"/>
                <w:szCs w:val="24"/>
                <w:lang w:eastAsia="nl-NL"/>
              </w:rPr>
            </w:pPr>
            <w:r w:rsidRPr="000306C0">
              <w:rPr>
                <w:rFonts w:ascii="Times New Roman" w:eastAsia="Times New Roman" w:hAnsi="Times New Roman" w:cs="Times New Roman"/>
                <w:i/>
                <w:iCs/>
                <w:sz w:val="24"/>
                <w:szCs w:val="24"/>
                <w:lang w:eastAsia="nl-NL"/>
              </w:rPr>
              <w:t xml:space="preserve">bron: ACS </w:t>
            </w:r>
            <w:proofErr w:type="spellStart"/>
            <w:r w:rsidRPr="000306C0">
              <w:rPr>
                <w:rFonts w:ascii="Times New Roman" w:eastAsia="Times New Roman" w:hAnsi="Times New Roman" w:cs="Times New Roman"/>
                <w:i/>
                <w:iCs/>
                <w:sz w:val="24"/>
                <w:szCs w:val="24"/>
                <w:lang w:eastAsia="nl-NL"/>
              </w:rPr>
              <w:t>Catalysis</w:t>
            </w:r>
            <w:proofErr w:type="spellEnd"/>
          </w:p>
        </w:tc>
      </w:tr>
      <w:bookmarkEnd w:id="2"/>
    </w:tbl>
    <w:p w:rsidR="005D2C07" w:rsidRDefault="005D2C07" w:rsidP="00B76EC1">
      <w:pPr>
        <w:spacing w:after="0" w:line="240" w:lineRule="auto"/>
        <w:outlineLvl w:val="0"/>
        <w:rPr>
          <w:rFonts w:ascii="Arial" w:eastAsia="Times New Roman" w:hAnsi="Arial" w:cs="Arial"/>
          <w:bCs/>
          <w:kern w:val="36"/>
          <w:lang w:eastAsia="nl-NL"/>
        </w:rPr>
        <w:sectPr w:rsidR="005D2C07" w:rsidSect="000306C0">
          <w:type w:val="continuous"/>
          <w:pgSz w:w="11906" w:h="16838"/>
          <w:pgMar w:top="1417" w:right="1417" w:bottom="1417" w:left="1417" w:header="708" w:footer="708" w:gutter="0"/>
          <w:cols w:space="708"/>
          <w:docGrid w:linePitch="360"/>
        </w:sectPr>
      </w:pPr>
    </w:p>
    <w:p w:rsidR="00A21557" w:rsidRDefault="001B11F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De winst van het nieuwe proces zit in het feit dat met veel hogere concentraties gewerkt kan worden.</w:t>
      </w:r>
    </w:p>
    <w:p w:rsidR="00A21557" w:rsidRDefault="00A2155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1B11F5">
        <w:rPr>
          <w:rFonts w:ascii="Arial" w:eastAsia="Times New Roman" w:hAnsi="Arial" w:cs="Arial"/>
          <w:bCs/>
          <w:color w:val="000000"/>
          <w:kern w:val="36"/>
          <w:lang w:eastAsia="nl-NL"/>
        </w:rPr>
        <w:t>Leg uit dat het werken met hogere concentraties energetisch veel gunstiger is.</w:t>
      </w:r>
    </w:p>
    <w:p w:rsidR="00A21557" w:rsidRDefault="00A21557" w:rsidP="00B76EC1">
      <w:pPr>
        <w:spacing w:after="0" w:line="240" w:lineRule="auto"/>
        <w:outlineLvl w:val="0"/>
        <w:rPr>
          <w:rFonts w:ascii="Arial" w:eastAsia="Times New Roman" w:hAnsi="Arial" w:cs="Arial"/>
          <w:bCs/>
          <w:color w:val="000000"/>
          <w:kern w:val="36"/>
          <w:lang w:eastAsia="nl-NL"/>
        </w:rPr>
      </w:pPr>
    </w:p>
    <w:p w:rsidR="00B64FF0" w:rsidRDefault="001B11F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Een ander voordeel dat een aantal stappen als </w:t>
      </w:r>
      <w:proofErr w:type="spellStart"/>
      <w:r>
        <w:rPr>
          <w:rFonts w:ascii="Arial" w:eastAsia="Times New Roman" w:hAnsi="Arial" w:cs="Arial"/>
          <w:bCs/>
          <w:color w:val="000000"/>
          <w:kern w:val="36"/>
          <w:lang w:eastAsia="nl-NL"/>
        </w:rPr>
        <w:t>éénpotsreactie</w:t>
      </w:r>
      <w:proofErr w:type="spellEnd"/>
      <w:r>
        <w:rPr>
          <w:rFonts w:ascii="Arial" w:eastAsia="Times New Roman" w:hAnsi="Arial" w:cs="Arial"/>
          <w:bCs/>
          <w:color w:val="000000"/>
          <w:kern w:val="36"/>
          <w:lang w:eastAsia="nl-NL"/>
        </w:rPr>
        <w:t xml:space="preserve"> uitgevoerd kan worden.</w:t>
      </w:r>
    </w:p>
    <w:p w:rsidR="00D24C1B" w:rsidRDefault="00D24C1B" w:rsidP="003902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1B11F5">
        <w:rPr>
          <w:rFonts w:ascii="Arial" w:eastAsia="Times New Roman" w:hAnsi="Arial" w:cs="Arial"/>
          <w:bCs/>
          <w:color w:val="000000"/>
          <w:kern w:val="36"/>
          <w:lang w:eastAsia="nl-NL"/>
        </w:rPr>
        <w:t xml:space="preserve">Leg uit dat een </w:t>
      </w:r>
      <w:proofErr w:type="spellStart"/>
      <w:r w:rsidR="001B11F5">
        <w:rPr>
          <w:rFonts w:ascii="Arial" w:eastAsia="Times New Roman" w:hAnsi="Arial" w:cs="Arial"/>
          <w:bCs/>
          <w:color w:val="000000"/>
          <w:kern w:val="36"/>
          <w:lang w:eastAsia="nl-NL"/>
        </w:rPr>
        <w:t>éénpotsreactie</w:t>
      </w:r>
      <w:proofErr w:type="spellEnd"/>
      <w:r w:rsidR="001B11F5">
        <w:rPr>
          <w:rFonts w:ascii="Arial" w:eastAsia="Times New Roman" w:hAnsi="Arial" w:cs="Arial"/>
          <w:bCs/>
          <w:color w:val="000000"/>
          <w:kern w:val="36"/>
          <w:lang w:eastAsia="nl-NL"/>
        </w:rPr>
        <w:t xml:space="preserve"> een voordeel oplevert.</w:t>
      </w:r>
    </w:p>
    <w:p w:rsidR="001B11F5" w:rsidRDefault="001B11F5" w:rsidP="003902D0">
      <w:pPr>
        <w:spacing w:after="0" w:line="240" w:lineRule="auto"/>
        <w:ind w:left="708" w:hanging="708"/>
        <w:outlineLvl w:val="0"/>
        <w:rPr>
          <w:rFonts w:ascii="Arial" w:eastAsia="Times New Roman" w:hAnsi="Arial" w:cs="Arial"/>
          <w:bCs/>
          <w:color w:val="000000"/>
          <w:kern w:val="36"/>
          <w:lang w:eastAsia="nl-NL"/>
        </w:rPr>
      </w:pPr>
    </w:p>
    <w:p w:rsidR="001B11F5" w:rsidRDefault="001B11F5" w:rsidP="003902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PEF is een copolymeer, gevormd uit FDCA e</w:t>
      </w:r>
      <w:r w:rsidR="00812144">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MEG</w:t>
      </w:r>
      <w:r w:rsidR="00CE7D7E">
        <w:rPr>
          <w:rFonts w:ascii="Arial" w:eastAsia="Times New Roman" w:hAnsi="Arial" w:cs="Arial"/>
          <w:bCs/>
          <w:color w:val="000000"/>
          <w:kern w:val="36"/>
          <w:lang w:eastAsia="nl-NL"/>
        </w:rPr>
        <w:t>.</w:t>
      </w:r>
    </w:p>
    <w:p w:rsidR="00D22DF2" w:rsidRDefault="00D24C1B" w:rsidP="00514E8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CE7D7E">
        <w:rPr>
          <w:rFonts w:ascii="Arial" w:eastAsia="Times New Roman" w:hAnsi="Arial" w:cs="Arial"/>
          <w:bCs/>
          <w:color w:val="000000"/>
          <w:kern w:val="36"/>
          <w:lang w:eastAsia="nl-NL"/>
        </w:rPr>
        <w:t>Leg uit wat een copolymeer is.</w:t>
      </w:r>
    </w:p>
    <w:p w:rsidR="00CE7D7E" w:rsidRDefault="00CE7D7E" w:rsidP="00514E8F">
      <w:pPr>
        <w:spacing w:after="0" w:line="240" w:lineRule="auto"/>
        <w:ind w:left="708" w:hanging="708"/>
        <w:outlineLvl w:val="0"/>
        <w:rPr>
          <w:rFonts w:ascii="Arial" w:eastAsia="Times New Roman" w:hAnsi="Arial" w:cs="Arial"/>
          <w:bCs/>
          <w:color w:val="000000"/>
          <w:kern w:val="36"/>
          <w:lang w:eastAsia="nl-NL"/>
        </w:rPr>
      </w:pPr>
    </w:p>
    <w:p w:rsidR="00CE7D7E" w:rsidRDefault="00CE7D7E" w:rsidP="00514E8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FDCA wordt uit HMF gevormd, H</w:t>
      </w:r>
      <w:r w:rsidR="00830854">
        <w:rPr>
          <w:rFonts w:ascii="Arial" w:eastAsia="Times New Roman" w:hAnsi="Arial" w:cs="Arial"/>
          <w:bCs/>
          <w:color w:val="000000"/>
          <w:kern w:val="36"/>
          <w:lang w:eastAsia="nl-NL"/>
        </w:rPr>
        <w:t>M</w:t>
      </w:r>
      <w:r>
        <w:rPr>
          <w:rFonts w:ascii="Arial" w:eastAsia="Times New Roman" w:hAnsi="Arial" w:cs="Arial"/>
          <w:bCs/>
          <w:color w:val="000000"/>
          <w:kern w:val="36"/>
          <w:lang w:eastAsia="nl-NL"/>
        </w:rPr>
        <w:t>F wordt gevormd uit fructose.</w:t>
      </w:r>
    </w:p>
    <w:p w:rsidR="00CE7D7E" w:rsidRDefault="00CE7D7E" w:rsidP="00514E8F">
      <w:pPr>
        <w:spacing w:after="0" w:line="240" w:lineRule="auto"/>
        <w:ind w:left="708" w:hanging="708"/>
        <w:outlineLvl w:val="0"/>
        <w:rPr>
          <w:rFonts w:ascii="Arial" w:eastAsia="Times New Roman" w:hAnsi="Arial" w:cs="Arial"/>
          <w:bCs/>
          <w:color w:val="000000"/>
          <w:kern w:val="36"/>
          <w:lang w:eastAsia="nl-NL"/>
        </w:rPr>
      </w:pPr>
    </w:p>
    <w:p w:rsidR="002C23F2" w:rsidRDefault="00CE7D7E" w:rsidP="00CE7D7E">
      <w:pPr>
        <w:spacing w:after="0" w:line="24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color w:val="000000"/>
          <w:kern w:val="36"/>
          <w:lang w:eastAsia="nl-NL"/>
        </w:rPr>
        <w:t xml:space="preserve"> </w:t>
      </w:r>
      <w:r w:rsidR="00A8564B">
        <w:rPr>
          <w:rFonts w:ascii="Arial" w:eastAsia="Times New Roman" w:hAnsi="Arial" w:cs="Arial"/>
          <w:bCs/>
          <w:noProof/>
          <w:color w:val="000000"/>
          <w:kern w:val="36"/>
          <w:lang w:eastAsia="nl-NL"/>
        </w:rPr>
        <w:drawing>
          <wp:inline distT="0" distB="0" distL="0" distR="0">
            <wp:extent cx="3326186" cy="904875"/>
            <wp:effectExtent l="0" t="0" r="762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MFenFDC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40109" cy="908663"/>
                    </a:xfrm>
                    <a:prstGeom prst="rect">
                      <a:avLst/>
                    </a:prstGeom>
                  </pic:spPr>
                </pic:pic>
              </a:graphicData>
            </a:graphic>
          </wp:inline>
        </w:drawing>
      </w:r>
      <w:r>
        <w:rPr>
          <w:rFonts w:ascii="Arial" w:eastAsia="Times New Roman" w:hAnsi="Arial" w:cs="Arial"/>
          <w:bCs/>
          <w:noProof/>
          <w:color w:val="000000"/>
          <w:kern w:val="36"/>
          <w:lang w:eastAsia="nl-NL"/>
        </w:rPr>
        <w:t xml:space="preserve">     </w:t>
      </w:r>
      <w:r w:rsidR="00A8564B">
        <w:rPr>
          <w:rFonts w:ascii="Arial" w:eastAsia="Times New Roman" w:hAnsi="Arial" w:cs="Arial"/>
          <w:bCs/>
          <w:noProof/>
          <w:color w:val="000000"/>
          <w:kern w:val="36"/>
          <w:lang w:eastAsia="nl-NL"/>
        </w:rPr>
        <w:drawing>
          <wp:inline distT="0" distB="0" distL="0" distR="0">
            <wp:extent cx="1638300" cy="909986"/>
            <wp:effectExtent l="0" t="0" r="0" b="4445"/>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ructose.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9104" cy="915987"/>
                    </a:xfrm>
                    <a:prstGeom prst="rect">
                      <a:avLst/>
                    </a:prstGeom>
                  </pic:spPr>
                </pic:pic>
              </a:graphicData>
            </a:graphic>
          </wp:inline>
        </w:drawing>
      </w:r>
    </w:p>
    <w:p w:rsidR="00CE7D7E" w:rsidRDefault="00CE7D7E" w:rsidP="00CE7D7E">
      <w:pPr>
        <w:spacing w:after="0" w:line="24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t xml:space="preserve">    Fructose</w:t>
      </w:r>
    </w:p>
    <w:p w:rsidR="00E54681" w:rsidRDefault="00E54681" w:rsidP="00E54681">
      <w:pPr>
        <w:spacing w:after="0" w:line="240" w:lineRule="auto"/>
        <w:outlineLvl w:val="0"/>
        <w:rPr>
          <w:rFonts w:ascii="Arial" w:eastAsia="Times New Roman" w:hAnsi="Arial" w:cs="Arial"/>
          <w:bCs/>
          <w:noProof/>
          <w:color w:val="000000"/>
          <w:kern w:val="36"/>
          <w:lang w:eastAsia="nl-NL"/>
        </w:rPr>
      </w:pPr>
    </w:p>
    <w:p w:rsidR="00CE7D7E" w:rsidRDefault="00CE7D7E" w:rsidP="00E54681">
      <w:pPr>
        <w:spacing w:after="0" w:line="240" w:lineRule="auto"/>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De vorming van HMF uit fructose is een dehydrogenering (= onttrekken van water)</w:t>
      </w:r>
      <w:r w:rsidR="00E54681">
        <w:rPr>
          <w:rFonts w:ascii="Arial" w:eastAsia="Times New Roman" w:hAnsi="Arial" w:cs="Arial"/>
          <w:bCs/>
          <w:noProof/>
          <w:color w:val="000000"/>
          <w:kern w:val="36"/>
          <w:lang w:eastAsia="nl-NL"/>
        </w:rPr>
        <w:t>.</w:t>
      </w:r>
      <w:r w:rsidR="00B74E64">
        <w:rPr>
          <w:rFonts w:ascii="Arial" w:eastAsia="Times New Roman" w:hAnsi="Arial" w:cs="Arial"/>
          <w:bCs/>
          <w:noProof/>
          <w:color w:val="000000"/>
          <w:kern w:val="36"/>
          <w:lang w:eastAsia="nl-NL"/>
        </w:rPr>
        <w:t xml:space="preserve"> De omzetting van HMF in FDCA is een oxidatiereactie</w:t>
      </w:r>
    </w:p>
    <w:p w:rsidR="00E54681" w:rsidRDefault="00E54681" w:rsidP="00CE7D7E">
      <w:pPr>
        <w:spacing w:after="0" w:line="24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4</w:t>
      </w:r>
      <w:r>
        <w:rPr>
          <w:rFonts w:ascii="Arial" w:eastAsia="Times New Roman" w:hAnsi="Arial" w:cs="Arial"/>
          <w:bCs/>
          <w:noProof/>
          <w:color w:val="000000"/>
          <w:kern w:val="36"/>
          <w:lang w:eastAsia="nl-NL"/>
        </w:rPr>
        <w:tab/>
        <w:t>Geef de reactievergelijking van de omzetting van fructose in HMF in structuurfromules weer.</w:t>
      </w:r>
    </w:p>
    <w:p w:rsidR="00E54681" w:rsidRDefault="00E54681" w:rsidP="00CE7D7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t>5</w:t>
      </w:r>
      <w:r>
        <w:rPr>
          <w:rFonts w:ascii="Arial" w:eastAsia="Times New Roman" w:hAnsi="Arial" w:cs="Arial"/>
          <w:bCs/>
          <w:noProof/>
          <w:color w:val="000000"/>
          <w:kern w:val="36"/>
          <w:lang w:eastAsia="nl-NL"/>
        </w:rPr>
        <w:tab/>
        <w:t>Geef ook de reactievergelijking van de omzetting van HMF in FDCA in structuurfo</w:t>
      </w:r>
      <w:r w:rsidR="00F1433F">
        <w:rPr>
          <w:rFonts w:ascii="Arial" w:eastAsia="Times New Roman" w:hAnsi="Arial" w:cs="Arial"/>
          <w:bCs/>
          <w:noProof/>
          <w:color w:val="000000"/>
          <w:kern w:val="36"/>
          <w:lang w:eastAsia="nl-NL"/>
        </w:rPr>
        <w:t>r</w:t>
      </w:r>
      <w:r>
        <w:rPr>
          <w:rFonts w:ascii="Arial" w:eastAsia="Times New Roman" w:hAnsi="Arial" w:cs="Arial"/>
          <w:bCs/>
          <w:noProof/>
          <w:color w:val="000000"/>
          <w:kern w:val="36"/>
          <w:lang w:eastAsia="nl-NL"/>
        </w:rPr>
        <w:t>mules weer. Neem zuurstof als oxidator.</w:t>
      </w:r>
    </w:p>
    <w:p w:rsidR="00CE7D7E" w:rsidRDefault="00CE7D7E" w:rsidP="00B76EC1">
      <w:pPr>
        <w:spacing w:after="0" w:line="240" w:lineRule="auto"/>
        <w:outlineLvl w:val="0"/>
        <w:rPr>
          <w:rFonts w:ascii="Arial" w:eastAsia="Times New Roman" w:hAnsi="Arial" w:cs="Arial"/>
          <w:bCs/>
          <w:color w:val="000000"/>
          <w:kern w:val="36"/>
          <w:lang w:eastAsia="nl-NL"/>
        </w:rPr>
      </w:pPr>
    </w:p>
    <w:p w:rsidR="00830854" w:rsidRDefault="0083085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Daarna reageert FDCA met MEG tot het polymeer PEF. De naam 1,2-ethaandiol voor MEG is niet helemaal juist. </w:t>
      </w:r>
    </w:p>
    <w:p w:rsidR="003014AA" w:rsidRDefault="0083085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Geef de juiste systematische naam voor MEG.</w:t>
      </w:r>
    </w:p>
    <w:p w:rsidR="00830854" w:rsidRDefault="0083085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Teken een stuk uit het midden van PEF. Teken twee monomeereenheden.</w:t>
      </w:r>
    </w:p>
    <w:p w:rsidR="00830854" w:rsidRDefault="0083085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Leg uit dat de vorming van PEF een polycondensatiereactie is.</w:t>
      </w:r>
    </w:p>
    <w:p w:rsidR="00830854" w:rsidRDefault="00830854" w:rsidP="00B76EC1">
      <w:pPr>
        <w:spacing w:after="0" w:line="240" w:lineRule="auto"/>
        <w:outlineLvl w:val="0"/>
        <w:rPr>
          <w:rFonts w:ascii="Arial" w:eastAsia="Times New Roman" w:hAnsi="Arial" w:cs="Arial"/>
          <w:bCs/>
          <w:color w:val="000000"/>
          <w:kern w:val="36"/>
          <w:lang w:eastAsia="nl-NL"/>
        </w:rPr>
      </w:pPr>
    </w:p>
    <w:p w:rsidR="00830854" w:rsidRDefault="0083085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de praktijk laat men vaak eerst de beide </w:t>
      </w:r>
      <w:proofErr w:type="spellStart"/>
      <w:r>
        <w:rPr>
          <w:rFonts w:ascii="Arial" w:eastAsia="Times New Roman" w:hAnsi="Arial" w:cs="Arial"/>
          <w:bCs/>
          <w:color w:val="000000"/>
          <w:kern w:val="36"/>
          <w:lang w:eastAsia="nl-NL"/>
        </w:rPr>
        <w:t>carboxylgroepen</w:t>
      </w:r>
      <w:proofErr w:type="spellEnd"/>
      <w:r>
        <w:rPr>
          <w:rFonts w:ascii="Arial" w:eastAsia="Times New Roman" w:hAnsi="Arial" w:cs="Arial"/>
          <w:bCs/>
          <w:color w:val="000000"/>
          <w:kern w:val="36"/>
          <w:lang w:eastAsia="nl-NL"/>
        </w:rPr>
        <w:t xml:space="preserve"> </w:t>
      </w:r>
      <w:r w:rsidR="00303B06">
        <w:rPr>
          <w:rFonts w:ascii="Arial" w:eastAsia="Times New Roman" w:hAnsi="Arial" w:cs="Arial"/>
          <w:bCs/>
          <w:color w:val="000000"/>
          <w:kern w:val="36"/>
          <w:lang w:eastAsia="nl-NL"/>
        </w:rPr>
        <w:t xml:space="preserve">van FDCA </w:t>
      </w:r>
      <w:r>
        <w:rPr>
          <w:rFonts w:ascii="Arial" w:eastAsia="Times New Roman" w:hAnsi="Arial" w:cs="Arial"/>
          <w:bCs/>
          <w:color w:val="000000"/>
          <w:kern w:val="36"/>
          <w:lang w:eastAsia="nl-NL"/>
        </w:rPr>
        <w:t>veresteren</w:t>
      </w:r>
      <w:r w:rsidR="00303B06">
        <w:rPr>
          <w:rFonts w:ascii="Arial" w:eastAsia="Times New Roman" w:hAnsi="Arial" w:cs="Arial"/>
          <w:bCs/>
          <w:color w:val="000000"/>
          <w:kern w:val="36"/>
          <w:lang w:eastAsia="nl-NL"/>
        </w:rPr>
        <w:t xml:space="preserve"> met methanol</w:t>
      </w:r>
      <w:r>
        <w:rPr>
          <w:rFonts w:ascii="Arial" w:eastAsia="Times New Roman" w:hAnsi="Arial" w:cs="Arial"/>
          <w:bCs/>
          <w:color w:val="000000"/>
          <w:kern w:val="36"/>
          <w:lang w:eastAsia="nl-NL"/>
        </w:rPr>
        <w:t xml:space="preserve"> tot </w:t>
      </w:r>
      <w:r w:rsidR="00303B06">
        <w:rPr>
          <w:rFonts w:ascii="Arial" w:eastAsia="Times New Roman" w:hAnsi="Arial" w:cs="Arial"/>
          <w:bCs/>
          <w:color w:val="000000"/>
          <w:kern w:val="36"/>
          <w:lang w:eastAsia="nl-NL"/>
        </w:rPr>
        <w:t xml:space="preserve">MFDC. De methylgroepen vervang je daarna met MEG door </w:t>
      </w:r>
      <w:proofErr w:type="spellStart"/>
      <w:r w:rsidR="00303B06">
        <w:rPr>
          <w:rFonts w:ascii="Arial" w:eastAsia="Times New Roman" w:hAnsi="Arial" w:cs="Arial"/>
          <w:bCs/>
          <w:color w:val="000000"/>
          <w:kern w:val="36"/>
          <w:lang w:eastAsia="nl-NL"/>
        </w:rPr>
        <w:t>omestering</w:t>
      </w:r>
      <w:proofErr w:type="spellEnd"/>
      <w:r w:rsidR="00303B06">
        <w:rPr>
          <w:rFonts w:ascii="Arial" w:eastAsia="Times New Roman" w:hAnsi="Arial" w:cs="Arial"/>
          <w:bCs/>
          <w:color w:val="000000"/>
          <w:kern w:val="36"/>
          <w:lang w:eastAsia="nl-NL"/>
        </w:rPr>
        <w:t xml:space="preserve"> tot HEFDC waarna polymerisatie optreedt.</w:t>
      </w:r>
    </w:p>
    <w:p w:rsidR="00303B06" w:rsidRDefault="00303B06"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Geef de vergelijking van de vorming van MFDC in structuurformules weer.</w:t>
      </w:r>
    </w:p>
    <w:p w:rsidR="00303B06" w:rsidRDefault="00303B06"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En geef ook de vergelijking </w:t>
      </w:r>
      <w:r w:rsidR="00A8564B">
        <w:rPr>
          <w:rFonts w:ascii="Arial" w:eastAsia="Times New Roman" w:hAnsi="Arial" w:cs="Arial"/>
          <w:bCs/>
          <w:color w:val="000000"/>
          <w:kern w:val="36"/>
          <w:lang w:eastAsia="nl-NL"/>
        </w:rPr>
        <w:t xml:space="preserve">van de vorming </w:t>
      </w:r>
      <w:r>
        <w:rPr>
          <w:rFonts w:ascii="Arial" w:eastAsia="Times New Roman" w:hAnsi="Arial" w:cs="Arial"/>
          <w:bCs/>
          <w:color w:val="000000"/>
          <w:kern w:val="36"/>
          <w:lang w:eastAsia="nl-NL"/>
        </w:rPr>
        <w:t>van HEFDC in structuurformules weer.</w:t>
      </w:r>
    </w:p>
    <w:p w:rsidR="00303B06" w:rsidRDefault="00303B06" w:rsidP="00B76EC1">
      <w:pPr>
        <w:spacing w:after="0" w:line="240" w:lineRule="auto"/>
        <w:outlineLvl w:val="0"/>
        <w:rPr>
          <w:rFonts w:ascii="Arial" w:eastAsia="Times New Roman" w:hAnsi="Arial" w:cs="Arial"/>
          <w:bCs/>
          <w:color w:val="000000"/>
          <w:kern w:val="36"/>
          <w:lang w:eastAsia="nl-NL"/>
        </w:rPr>
      </w:pPr>
    </w:p>
    <w:p w:rsidR="00303B06" w:rsidRDefault="00303B06"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alternatieve weg om PEF te maken</w:t>
      </w:r>
      <w:r w:rsidR="00F74EC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vindt plaats door in plaats van het instabiele HMF het veel stabielere PP-HMF te gebruiken. Deze stof ontstaat</w:t>
      </w:r>
      <w:r w:rsidR="002317DA">
        <w:rPr>
          <w:rFonts w:ascii="Arial" w:eastAsia="Times New Roman" w:hAnsi="Arial" w:cs="Arial"/>
          <w:bCs/>
          <w:color w:val="000000"/>
          <w:kern w:val="36"/>
          <w:lang w:eastAsia="nl-NL"/>
        </w:rPr>
        <w:t xml:space="preserve"> volgens het artikel</w:t>
      </w:r>
      <w:r>
        <w:rPr>
          <w:rFonts w:ascii="Arial" w:eastAsia="Times New Roman" w:hAnsi="Arial" w:cs="Arial"/>
          <w:bCs/>
          <w:color w:val="000000"/>
          <w:kern w:val="36"/>
          <w:lang w:eastAsia="nl-NL"/>
        </w:rPr>
        <w:t xml:space="preserve"> als cyclisch </w:t>
      </w:r>
      <w:proofErr w:type="spellStart"/>
      <w:r>
        <w:rPr>
          <w:rFonts w:ascii="Arial" w:eastAsia="Times New Roman" w:hAnsi="Arial" w:cs="Arial"/>
          <w:bCs/>
          <w:color w:val="000000"/>
          <w:kern w:val="36"/>
          <w:lang w:eastAsia="nl-NL"/>
        </w:rPr>
        <w:t>acetaal</w:t>
      </w:r>
      <w:proofErr w:type="spellEnd"/>
      <w:r w:rsidR="00F74EC6">
        <w:rPr>
          <w:rFonts w:ascii="Arial" w:eastAsia="Times New Roman" w:hAnsi="Arial" w:cs="Arial"/>
          <w:bCs/>
          <w:color w:val="000000"/>
          <w:kern w:val="36"/>
          <w:lang w:eastAsia="nl-NL"/>
        </w:rPr>
        <w:t xml:space="preserve"> als FDCA met </w:t>
      </w:r>
      <w:r w:rsidR="00F74EC6" w:rsidRPr="002317DA">
        <w:rPr>
          <w:rFonts w:ascii="Arial" w:eastAsia="Times New Roman" w:hAnsi="Arial" w:cs="Arial"/>
          <w:bCs/>
          <w:color w:val="000000"/>
          <w:kern w:val="36"/>
          <w:lang w:eastAsia="nl-NL"/>
        </w:rPr>
        <w:t>1,3-propaandiol</w:t>
      </w:r>
      <w:r w:rsidR="00F74EC6">
        <w:rPr>
          <w:rFonts w:ascii="Arial" w:eastAsia="Times New Roman" w:hAnsi="Arial" w:cs="Arial"/>
          <w:bCs/>
          <w:color w:val="000000"/>
          <w:kern w:val="36"/>
          <w:lang w:eastAsia="nl-NL"/>
        </w:rPr>
        <w:t xml:space="preserve"> reageert </w:t>
      </w:r>
      <w:r w:rsidR="00C52B88">
        <w:rPr>
          <w:rFonts w:ascii="Arial" w:eastAsia="Times New Roman" w:hAnsi="Arial" w:cs="Arial"/>
          <w:bCs/>
          <w:color w:val="000000"/>
          <w:kern w:val="36"/>
          <w:lang w:eastAsia="nl-NL"/>
        </w:rPr>
        <w:t>in aanwezigheid van</w:t>
      </w:r>
      <w:r w:rsidR="00F74EC6">
        <w:rPr>
          <w:rFonts w:ascii="Arial" w:eastAsia="Times New Roman" w:hAnsi="Arial" w:cs="Arial"/>
          <w:bCs/>
          <w:color w:val="000000"/>
          <w:kern w:val="36"/>
          <w:lang w:eastAsia="nl-NL"/>
        </w:rPr>
        <w:t xml:space="preserve"> </w:t>
      </w:r>
      <w:proofErr w:type="spellStart"/>
      <w:r w:rsidR="00F74EC6">
        <w:rPr>
          <w:rFonts w:ascii="Arial" w:eastAsia="Times New Roman" w:hAnsi="Arial" w:cs="Arial"/>
          <w:bCs/>
          <w:color w:val="000000"/>
          <w:kern w:val="36"/>
          <w:lang w:eastAsia="nl-NL"/>
        </w:rPr>
        <w:t>nanogouddeeltjes</w:t>
      </w:r>
      <w:proofErr w:type="spellEnd"/>
      <w:r w:rsidR="00F74EC6">
        <w:rPr>
          <w:rFonts w:ascii="Arial" w:eastAsia="Times New Roman" w:hAnsi="Arial" w:cs="Arial"/>
          <w:bCs/>
          <w:color w:val="000000"/>
          <w:kern w:val="36"/>
          <w:lang w:eastAsia="nl-NL"/>
        </w:rPr>
        <w:t xml:space="preserve"> op een ceriumoxidedrager.</w:t>
      </w:r>
    </w:p>
    <w:p w:rsidR="00233B5E" w:rsidRDefault="00233B5E" w:rsidP="00B76EC1">
      <w:pPr>
        <w:spacing w:after="0" w:line="240" w:lineRule="auto"/>
        <w:outlineLvl w:val="0"/>
        <w:rPr>
          <w:rFonts w:ascii="Arial" w:eastAsia="Times New Roman" w:hAnsi="Arial" w:cs="Arial"/>
          <w:bCs/>
          <w:color w:val="000000"/>
          <w:kern w:val="36"/>
          <w:lang w:eastAsia="nl-NL"/>
        </w:rPr>
      </w:pPr>
    </w:p>
    <w:p w:rsidR="00F74EC6" w:rsidRDefault="001160EE"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1190625" cy="870920"/>
            <wp:effectExtent l="0" t="0" r="0" b="571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PHMF.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97888" cy="876233"/>
                    </a:xfrm>
                    <a:prstGeom prst="rect">
                      <a:avLst/>
                    </a:prstGeom>
                  </pic:spPr>
                </pic:pic>
              </a:graphicData>
            </a:graphic>
          </wp:inline>
        </w:drawing>
      </w:r>
    </w:p>
    <w:p w:rsidR="00233B5E" w:rsidRDefault="00233B5E"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PP-HMF</w:t>
      </w:r>
    </w:p>
    <w:p w:rsidR="00233B5E" w:rsidRDefault="00233B5E" w:rsidP="00B76EC1">
      <w:pPr>
        <w:spacing w:after="0" w:line="240" w:lineRule="auto"/>
        <w:outlineLvl w:val="0"/>
        <w:rPr>
          <w:rFonts w:ascii="Arial" w:eastAsia="Times New Roman" w:hAnsi="Arial" w:cs="Arial"/>
          <w:bCs/>
          <w:color w:val="000000"/>
          <w:kern w:val="36"/>
          <w:lang w:eastAsia="nl-NL"/>
        </w:rPr>
      </w:pPr>
    </w:p>
    <w:p w:rsidR="00233B5E" w:rsidRDefault="00233B5E"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Geef de reactievergelijking in structuurformules voor de vorming van PP-HMF.</w:t>
      </w:r>
    </w:p>
    <w:p w:rsidR="00233B5E" w:rsidRDefault="00233B5E"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 xml:space="preserve">Wat is de functie van de </w:t>
      </w:r>
      <w:proofErr w:type="spellStart"/>
      <w:r>
        <w:rPr>
          <w:rFonts w:ascii="Arial" w:eastAsia="Times New Roman" w:hAnsi="Arial" w:cs="Arial"/>
          <w:bCs/>
          <w:color w:val="000000"/>
          <w:kern w:val="36"/>
          <w:lang w:eastAsia="nl-NL"/>
        </w:rPr>
        <w:t>nanogouddeeltjes</w:t>
      </w:r>
      <w:proofErr w:type="spellEnd"/>
      <w:r>
        <w:rPr>
          <w:rFonts w:ascii="Arial" w:eastAsia="Times New Roman" w:hAnsi="Arial" w:cs="Arial"/>
          <w:bCs/>
          <w:color w:val="000000"/>
          <w:kern w:val="36"/>
          <w:lang w:eastAsia="nl-NL"/>
        </w:rPr>
        <w:t>? Licht je antwoord toe.</w:t>
      </w:r>
    </w:p>
    <w:p w:rsidR="00233B5E" w:rsidRDefault="00233B5E" w:rsidP="00233B5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Waarom zal men een ceriumoxidedrager met een dun laagje </w:t>
      </w:r>
      <w:proofErr w:type="spellStart"/>
      <w:r>
        <w:rPr>
          <w:rFonts w:ascii="Arial" w:eastAsia="Times New Roman" w:hAnsi="Arial" w:cs="Arial"/>
          <w:bCs/>
          <w:color w:val="000000"/>
          <w:kern w:val="36"/>
          <w:lang w:eastAsia="nl-NL"/>
        </w:rPr>
        <w:t>nanogouddeeltjes</w:t>
      </w:r>
      <w:proofErr w:type="spellEnd"/>
      <w:r>
        <w:rPr>
          <w:rFonts w:ascii="Arial" w:eastAsia="Times New Roman" w:hAnsi="Arial" w:cs="Arial"/>
          <w:bCs/>
          <w:color w:val="000000"/>
          <w:kern w:val="36"/>
          <w:lang w:eastAsia="nl-NL"/>
        </w:rPr>
        <w:t xml:space="preserve"> gebruiken en niet alleen een laagje gouddeeltjes?</w:t>
      </w:r>
    </w:p>
    <w:p w:rsidR="00233B5E" w:rsidRDefault="00233B5E" w:rsidP="00B76EC1">
      <w:pPr>
        <w:spacing w:after="0" w:line="240" w:lineRule="auto"/>
        <w:outlineLvl w:val="0"/>
        <w:rPr>
          <w:rFonts w:ascii="Arial" w:eastAsia="Times New Roman" w:hAnsi="Arial" w:cs="Arial"/>
          <w:bCs/>
          <w:color w:val="000000"/>
          <w:kern w:val="36"/>
          <w:lang w:eastAsia="nl-NL"/>
        </w:rPr>
      </w:pPr>
    </w:p>
    <w:p w:rsidR="00233B5E" w:rsidRDefault="00233B5E"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Onderzoekers hebben gevonden dat de stap met vorming FDCA overgeslagen kan worden en dat er rechtstreeks MFDC met tussenstap </w:t>
      </w:r>
      <w:r w:rsidR="001160EE">
        <w:rPr>
          <w:rFonts w:ascii="Arial" w:eastAsia="Times New Roman" w:hAnsi="Arial" w:cs="Arial"/>
          <w:bCs/>
          <w:color w:val="000000"/>
          <w:kern w:val="36"/>
          <w:lang w:eastAsia="nl-NL"/>
        </w:rPr>
        <w:t xml:space="preserve">PP-HMF geproduceerd kan worden met een rendement van </w:t>
      </w:r>
      <w:r w:rsidR="00EF3BF7">
        <w:rPr>
          <w:rFonts w:ascii="Arial" w:eastAsia="Times New Roman" w:hAnsi="Arial" w:cs="Arial"/>
          <w:bCs/>
          <w:color w:val="000000"/>
          <w:kern w:val="36"/>
          <w:lang w:eastAsia="nl-NL"/>
        </w:rPr>
        <w:t>minimaal 80</w:t>
      </w:r>
      <w:r w:rsidR="001160EE">
        <w:rPr>
          <w:rFonts w:ascii="Arial" w:eastAsia="Times New Roman" w:hAnsi="Arial" w:cs="Arial"/>
          <w:bCs/>
          <w:color w:val="000000"/>
          <w:kern w:val="36"/>
          <w:lang w:eastAsia="nl-NL"/>
        </w:rPr>
        <w:t>% omzetting.</w:t>
      </w:r>
      <w:r w:rsidR="00812144">
        <w:rPr>
          <w:rFonts w:ascii="Arial" w:eastAsia="Times New Roman" w:hAnsi="Arial" w:cs="Arial"/>
          <w:bCs/>
          <w:color w:val="000000"/>
          <w:kern w:val="36"/>
          <w:lang w:eastAsia="nl-NL"/>
        </w:rPr>
        <w:t xml:space="preserve"> De concentraties stijgen ook sterk, wel tot 10%.</w:t>
      </w:r>
    </w:p>
    <w:p w:rsidR="001160EE" w:rsidRDefault="001160EE" w:rsidP="001160E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Geef de reactievergelijking in structuurformules van de vorming van MFDC uit fructose.</w:t>
      </w:r>
    </w:p>
    <w:p w:rsidR="001160EE" w:rsidRDefault="001160EE" w:rsidP="001160EE">
      <w:pPr>
        <w:spacing w:after="0" w:line="240" w:lineRule="auto"/>
        <w:ind w:left="708" w:hanging="708"/>
        <w:outlineLvl w:val="0"/>
        <w:rPr>
          <w:rFonts w:ascii="Arial" w:eastAsia="Times New Roman" w:hAnsi="Arial" w:cs="Arial"/>
          <w:bCs/>
          <w:color w:val="000000"/>
          <w:kern w:val="36"/>
          <w:lang w:eastAsia="nl-NL"/>
        </w:rPr>
      </w:pPr>
    </w:p>
    <w:p w:rsidR="006547DA" w:rsidRDefault="001160EE" w:rsidP="001160E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nog niet kloppende reactievergelijking in molecuulformules is: </w:t>
      </w:r>
    </w:p>
    <w:p w:rsidR="001160EE" w:rsidRPr="006547DA" w:rsidRDefault="006547DA" w:rsidP="001160EE">
      <w:pPr>
        <w:spacing w:after="0" w:line="240" w:lineRule="auto"/>
        <w:ind w:left="708" w:hanging="708"/>
        <w:outlineLvl w:val="0"/>
        <w:rPr>
          <w:rFonts w:ascii="Arial" w:eastAsia="Times New Roman" w:hAnsi="Arial" w:cs="Arial"/>
          <w:bCs/>
          <w:color w:val="000000"/>
          <w:kern w:val="36"/>
          <w:lang w:val="en-US" w:eastAsia="nl-NL"/>
        </w:rPr>
      </w:pPr>
      <w:bookmarkStart w:id="3" w:name="_Hlk14446337"/>
      <w:r w:rsidRPr="006547DA">
        <w:rPr>
          <w:rFonts w:ascii="Arial" w:eastAsia="Times New Roman" w:hAnsi="Arial" w:cs="Arial"/>
          <w:bCs/>
          <w:color w:val="000000"/>
          <w:kern w:val="36"/>
          <w:lang w:val="en-US" w:eastAsia="nl-NL"/>
        </w:rPr>
        <w:t>C</w:t>
      </w:r>
      <w:r w:rsidRPr="006547DA">
        <w:rPr>
          <w:rFonts w:ascii="Arial" w:eastAsia="Times New Roman" w:hAnsi="Arial" w:cs="Arial"/>
          <w:bCs/>
          <w:color w:val="000000"/>
          <w:kern w:val="36"/>
          <w:vertAlign w:val="subscript"/>
          <w:lang w:val="en-US" w:eastAsia="nl-NL"/>
        </w:rPr>
        <w:t>6</w:t>
      </w:r>
      <w:r w:rsidRPr="006547DA">
        <w:rPr>
          <w:rFonts w:ascii="Arial" w:eastAsia="Times New Roman" w:hAnsi="Arial" w:cs="Arial"/>
          <w:bCs/>
          <w:color w:val="000000"/>
          <w:kern w:val="36"/>
          <w:lang w:val="en-US" w:eastAsia="nl-NL"/>
        </w:rPr>
        <w:t>H</w:t>
      </w:r>
      <w:r w:rsidRPr="006547DA">
        <w:rPr>
          <w:rFonts w:ascii="Arial" w:eastAsia="Times New Roman" w:hAnsi="Arial" w:cs="Arial"/>
          <w:bCs/>
          <w:color w:val="000000"/>
          <w:kern w:val="36"/>
          <w:vertAlign w:val="subscript"/>
          <w:lang w:val="en-US" w:eastAsia="nl-NL"/>
        </w:rPr>
        <w:t>12</w:t>
      </w:r>
      <w:r w:rsidRPr="006547DA">
        <w:rPr>
          <w:rFonts w:ascii="Arial" w:eastAsia="Times New Roman" w:hAnsi="Arial" w:cs="Arial"/>
          <w:bCs/>
          <w:color w:val="000000"/>
          <w:kern w:val="36"/>
          <w:lang w:val="en-US" w:eastAsia="nl-NL"/>
        </w:rPr>
        <w:t>O</w:t>
      </w:r>
      <w:r w:rsidRPr="006547DA">
        <w:rPr>
          <w:rFonts w:ascii="Arial" w:eastAsia="Times New Roman" w:hAnsi="Arial" w:cs="Arial"/>
          <w:bCs/>
          <w:color w:val="000000"/>
          <w:kern w:val="36"/>
          <w:vertAlign w:val="subscript"/>
          <w:lang w:val="en-US" w:eastAsia="nl-NL"/>
        </w:rPr>
        <w:t>6</w:t>
      </w:r>
      <w:r w:rsidRPr="006547DA">
        <w:rPr>
          <w:rFonts w:ascii="Arial" w:eastAsia="Times New Roman" w:hAnsi="Arial" w:cs="Arial"/>
          <w:bCs/>
          <w:color w:val="000000"/>
          <w:kern w:val="36"/>
          <w:lang w:val="en-US" w:eastAsia="nl-NL"/>
        </w:rPr>
        <w:t xml:space="preserve"> + CH</w:t>
      </w:r>
      <w:r w:rsidRPr="006547DA">
        <w:rPr>
          <w:rFonts w:ascii="Arial" w:eastAsia="Times New Roman" w:hAnsi="Arial" w:cs="Arial"/>
          <w:bCs/>
          <w:color w:val="000000"/>
          <w:kern w:val="36"/>
          <w:vertAlign w:val="subscript"/>
          <w:lang w:val="en-US" w:eastAsia="nl-NL"/>
        </w:rPr>
        <w:t>3</w:t>
      </w:r>
      <w:r w:rsidRPr="006547DA">
        <w:rPr>
          <w:rFonts w:ascii="Arial" w:eastAsia="Times New Roman" w:hAnsi="Arial" w:cs="Arial"/>
          <w:bCs/>
          <w:color w:val="000000"/>
          <w:kern w:val="36"/>
          <w:lang w:val="en-US" w:eastAsia="nl-NL"/>
        </w:rPr>
        <w:t>OH + O</w:t>
      </w:r>
      <w:r w:rsidRPr="006547DA">
        <w:rPr>
          <w:rFonts w:ascii="Arial" w:eastAsia="Times New Roman" w:hAnsi="Arial" w:cs="Arial"/>
          <w:bCs/>
          <w:color w:val="000000"/>
          <w:kern w:val="36"/>
          <w:vertAlign w:val="subscript"/>
          <w:lang w:val="en-US" w:eastAsia="nl-NL"/>
        </w:rPr>
        <w:t>2</w:t>
      </w:r>
      <w:r w:rsidRPr="006547D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6547DA">
        <w:rPr>
          <w:rFonts w:ascii="Arial" w:eastAsia="Times New Roman" w:hAnsi="Arial" w:cs="Arial"/>
          <w:bCs/>
          <w:color w:val="000000"/>
          <w:kern w:val="36"/>
          <w:lang w:val="en-US" w:eastAsia="nl-NL"/>
        </w:rPr>
        <w:t xml:space="preserve"> C</w:t>
      </w:r>
      <w:r w:rsidRPr="006547DA">
        <w:rPr>
          <w:rFonts w:ascii="Arial" w:eastAsia="Times New Roman" w:hAnsi="Arial" w:cs="Arial"/>
          <w:bCs/>
          <w:color w:val="000000"/>
          <w:kern w:val="36"/>
          <w:vertAlign w:val="subscript"/>
          <w:lang w:val="en-US" w:eastAsia="nl-NL"/>
        </w:rPr>
        <w:t>8</w:t>
      </w:r>
      <w:r w:rsidRPr="006547DA">
        <w:rPr>
          <w:rFonts w:ascii="Arial" w:eastAsia="Times New Roman" w:hAnsi="Arial" w:cs="Arial"/>
          <w:bCs/>
          <w:color w:val="000000"/>
          <w:kern w:val="36"/>
          <w:lang w:val="en-US" w:eastAsia="nl-NL"/>
        </w:rPr>
        <w:t>H</w:t>
      </w:r>
      <w:r w:rsidRPr="006547DA">
        <w:rPr>
          <w:rFonts w:ascii="Arial" w:eastAsia="Times New Roman" w:hAnsi="Arial" w:cs="Arial"/>
          <w:bCs/>
          <w:color w:val="000000"/>
          <w:kern w:val="36"/>
          <w:vertAlign w:val="subscript"/>
          <w:lang w:val="en-US" w:eastAsia="nl-NL"/>
        </w:rPr>
        <w:t>10</w:t>
      </w:r>
      <w:r w:rsidRPr="006547DA">
        <w:rPr>
          <w:rFonts w:ascii="Arial" w:eastAsia="Times New Roman" w:hAnsi="Arial" w:cs="Arial"/>
          <w:bCs/>
          <w:color w:val="000000"/>
          <w:kern w:val="36"/>
          <w:lang w:val="en-US" w:eastAsia="nl-NL"/>
        </w:rPr>
        <w:t>O</w:t>
      </w:r>
      <w:r w:rsidRPr="006547DA">
        <w:rPr>
          <w:rFonts w:ascii="Arial" w:eastAsia="Times New Roman" w:hAnsi="Arial" w:cs="Arial"/>
          <w:bCs/>
          <w:color w:val="000000"/>
          <w:kern w:val="36"/>
          <w:vertAlign w:val="subscript"/>
          <w:lang w:val="en-US" w:eastAsia="nl-NL"/>
        </w:rPr>
        <w:t>5</w:t>
      </w:r>
      <w:r w:rsidRPr="006547DA">
        <w:rPr>
          <w:rFonts w:ascii="Arial" w:eastAsia="Times New Roman" w:hAnsi="Arial" w:cs="Arial"/>
          <w:bCs/>
          <w:color w:val="000000"/>
          <w:kern w:val="36"/>
          <w:lang w:val="en-US" w:eastAsia="nl-NL"/>
        </w:rPr>
        <w:t xml:space="preserve"> + H</w:t>
      </w:r>
      <w:r w:rsidRPr="006547DA">
        <w:rPr>
          <w:rFonts w:ascii="Arial" w:eastAsia="Times New Roman" w:hAnsi="Arial" w:cs="Arial"/>
          <w:bCs/>
          <w:color w:val="000000"/>
          <w:kern w:val="36"/>
          <w:vertAlign w:val="subscript"/>
          <w:lang w:val="en-US" w:eastAsia="nl-NL"/>
        </w:rPr>
        <w:t>2</w:t>
      </w:r>
      <w:r w:rsidRPr="006547DA">
        <w:rPr>
          <w:rFonts w:ascii="Arial" w:eastAsia="Times New Roman" w:hAnsi="Arial" w:cs="Arial"/>
          <w:bCs/>
          <w:color w:val="000000"/>
          <w:kern w:val="36"/>
          <w:lang w:val="en-US" w:eastAsia="nl-NL"/>
        </w:rPr>
        <w:t>O.</w:t>
      </w:r>
    </w:p>
    <w:bookmarkEnd w:id="3"/>
    <w:p w:rsidR="001160EE" w:rsidRDefault="001160EE" w:rsidP="006547D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r>
      <w:r w:rsidR="006547DA">
        <w:rPr>
          <w:rFonts w:ascii="Arial" w:eastAsia="Times New Roman" w:hAnsi="Arial" w:cs="Arial"/>
          <w:bCs/>
          <w:color w:val="000000"/>
          <w:kern w:val="36"/>
          <w:lang w:eastAsia="nl-NL"/>
        </w:rPr>
        <w:t>Maak de reactie kloppend en b</w:t>
      </w:r>
      <w:r>
        <w:rPr>
          <w:rFonts w:ascii="Arial" w:eastAsia="Times New Roman" w:hAnsi="Arial" w:cs="Arial"/>
          <w:bCs/>
          <w:color w:val="000000"/>
          <w:kern w:val="36"/>
          <w:lang w:eastAsia="nl-NL"/>
        </w:rPr>
        <w:t xml:space="preserve">ereken de atoomeconomie en de </w:t>
      </w:r>
      <w:r>
        <w:rPr>
          <w:rFonts w:ascii="Arial" w:eastAsia="Times New Roman" w:hAnsi="Arial" w:cs="Arial"/>
          <w:bCs/>
          <w:i/>
          <w:iCs/>
          <w:color w:val="000000"/>
          <w:kern w:val="36"/>
          <w:lang w:eastAsia="nl-NL"/>
        </w:rPr>
        <w:t>E</w:t>
      </w:r>
      <w:r>
        <w:rPr>
          <w:rFonts w:ascii="Arial" w:eastAsia="Times New Roman" w:hAnsi="Arial" w:cs="Arial"/>
          <w:bCs/>
          <w:color w:val="000000"/>
          <w:kern w:val="36"/>
          <w:lang w:eastAsia="nl-NL"/>
        </w:rPr>
        <w:t>-factor van dit proces.</w:t>
      </w:r>
    </w:p>
    <w:p w:rsidR="001160EE" w:rsidRDefault="001160EE" w:rsidP="00B76EC1">
      <w:pPr>
        <w:spacing w:after="0" w:line="240" w:lineRule="auto"/>
        <w:outlineLvl w:val="0"/>
        <w:rPr>
          <w:rFonts w:ascii="Arial" w:eastAsia="Times New Roman" w:hAnsi="Arial" w:cs="Arial"/>
          <w:bCs/>
          <w:color w:val="000000"/>
          <w:kern w:val="36"/>
          <w:lang w:eastAsia="nl-NL"/>
        </w:rPr>
      </w:pPr>
    </w:p>
    <w:p w:rsidR="00812144" w:rsidRDefault="0081214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titel van het artikel luidt ‘Goud maakt </w:t>
      </w:r>
      <w:proofErr w:type="spellStart"/>
      <w:r>
        <w:rPr>
          <w:rFonts w:ascii="Arial" w:eastAsia="Times New Roman" w:hAnsi="Arial" w:cs="Arial"/>
          <w:bCs/>
          <w:color w:val="000000"/>
          <w:kern w:val="36"/>
          <w:lang w:eastAsia="nl-NL"/>
        </w:rPr>
        <w:t>bioplastic</w:t>
      </w:r>
      <w:proofErr w:type="spellEnd"/>
      <w:r>
        <w:rPr>
          <w:rFonts w:ascii="Arial" w:eastAsia="Times New Roman" w:hAnsi="Arial" w:cs="Arial"/>
          <w:bCs/>
          <w:color w:val="000000"/>
          <w:kern w:val="36"/>
          <w:lang w:eastAsia="nl-NL"/>
        </w:rPr>
        <w:t xml:space="preserve"> groener’.</w:t>
      </w:r>
    </w:p>
    <w:p w:rsidR="00812144" w:rsidRPr="001160EE" w:rsidRDefault="0081214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Licht deze titel toe.</w:t>
      </w:r>
    </w:p>
    <w:p w:rsidR="00830854" w:rsidRDefault="00830854" w:rsidP="00B76EC1">
      <w:pPr>
        <w:spacing w:after="0" w:line="240" w:lineRule="auto"/>
        <w:outlineLvl w:val="0"/>
        <w:rPr>
          <w:rFonts w:ascii="Arial" w:eastAsia="Times New Roman" w:hAnsi="Arial" w:cs="Arial"/>
          <w:bCs/>
          <w:color w:val="000000"/>
          <w:kern w:val="36"/>
          <w:lang w:eastAsia="nl-NL"/>
        </w:rPr>
      </w:pPr>
    </w:p>
    <w:p w:rsidR="00830854" w:rsidRDefault="00830854" w:rsidP="00B76EC1">
      <w:pPr>
        <w:spacing w:after="0" w:line="240" w:lineRule="auto"/>
        <w:outlineLvl w:val="0"/>
        <w:rPr>
          <w:rFonts w:ascii="Arial" w:eastAsia="Times New Roman" w:hAnsi="Arial" w:cs="Arial"/>
          <w:bCs/>
          <w:color w:val="000000"/>
          <w:kern w:val="36"/>
          <w:lang w:eastAsia="nl-NL"/>
        </w:rPr>
      </w:pPr>
    </w:p>
    <w:p w:rsidR="00532389" w:rsidRDefault="0053238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02033C" w:rsidRDefault="00812144"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Goud maakt </w:t>
      </w:r>
      <w:proofErr w:type="spellStart"/>
      <w:r>
        <w:rPr>
          <w:rFonts w:ascii="Arial" w:eastAsia="Times New Roman" w:hAnsi="Arial" w:cs="Arial"/>
          <w:bCs/>
          <w:i/>
          <w:color w:val="000000"/>
          <w:kern w:val="36"/>
          <w:lang w:eastAsia="nl-NL"/>
        </w:rPr>
        <w:t>bioplastic</w:t>
      </w:r>
      <w:proofErr w:type="spellEnd"/>
      <w:r>
        <w:rPr>
          <w:rFonts w:ascii="Arial" w:eastAsia="Times New Roman" w:hAnsi="Arial" w:cs="Arial"/>
          <w:bCs/>
          <w:i/>
          <w:color w:val="000000"/>
          <w:kern w:val="36"/>
          <w:lang w:eastAsia="nl-NL"/>
        </w:rPr>
        <w:t xml:space="preserve"> groener</w:t>
      </w:r>
    </w:p>
    <w:p w:rsidR="00812144" w:rsidRDefault="00514E8F" w:rsidP="0081214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C23F2">
        <w:rPr>
          <w:rFonts w:ascii="Arial" w:eastAsia="Times New Roman" w:hAnsi="Arial" w:cs="Arial"/>
          <w:bCs/>
          <w:color w:val="000000"/>
          <w:kern w:val="36"/>
          <w:lang w:eastAsia="nl-NL"/>
        </w:rPr>
        <w:tab/>
      </w:r>
      <w:r w:rsidR="00812144">
        <w:rPr>
          <w:rFonts w:ascii="Arial" w:eastAsia="Times New Roman" w:hAnsi="Arial" w:cs="Arial"/>
          <w:bCs/>
          <w:color w:val="000000"/>
          <w:kern w:val="36"/>
          <w:lang w:eastAsia="nl-NL"/>
        </w:rPr>
        <w:t>Als je met hogere concentraties werkt verlopen de reacties sneller en hoef je na afloop minder oplosmiddel weg te dampen, dus kost dan minder energie.</w:t>
      </w:r>
    </w:p>
    <w:p w:rsidR="004F799F" w:rsidRDefault="00812144"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Het gevormde tussen product hoeft dan niet eerst gescheiden te worden van de rest, dus kost minder arbeid en energie.</w:t>
      </w:r>
    </w:p>
    <w:p w:rsidR="00812144" w:rsidRDefault="00812144"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Een copolymeer is opgebouwd uit twee verschillende </w:t>
      </w:r>
      <w:r w:rsidR="004B6189">
        <w:rPr>
          <w:rFonts w:ascii="Arial" w:eastAsia="Times New Roman" w:hAnsi="Arial" w:cs="Arial"/>
          <w:bCs/>
          <w:color w:val="000000"/>
          <w:kern w:val="36"/>
          <w:lang w:eastAsia="nl-NL"/>
        </w:rPr>
        <w:t>monomeren.</w:t>
      </w:r>
    </w:p>
    <w:p w:rsidR="004B6189" w:rsidRDefault="004B6189"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rsidR="00B74E64" w:rsidRDefault="00532389"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5759450" cy="139954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oudantwvr4.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59450" cy="1399540"/>
                    </a:xfrm>
                    <a:prstGeom prst="rect">
                      <a:avLst/>
                    </a:prstGeom>
                  </pic:spPr>
                </pic:pic>
              </a:graphicData>
            </a:graphic>
          </wp:inline>
        </w:drawing>
      </w:r>
    </w:p>
    <w:p w:rsidR="008A475F" w:rsidRDefault="008A475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w:t>
      </w:r>
      <w:r w:rsidRPr="00532389">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vergeten</w:t>
      </w:r>
    </w:p>
    <w:p w:rsidR="00B74E64" w:rsidRDefault="00B74E64"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p w:rsidR="00B74E64" w:rsidRDefault="00532389"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5759450" cy="966470"/>
            <wp:effectExtent l="0" t="0" r="0" b="508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oudantwvr5.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59450" cy="966470"/>
                    </a:xfrm>
                    <a:prstGeom prst="rect">
                      <a:avLst/>
                    </a:prstGeom>
                  </pic:spPr>
                </pic:pic>
              </a:graphicData>
            </a:graphic>
          </wp:inline>
        </w:drawing>
      </w:r>
    </w:p>
    <w:p w:rsidR="00A84AD6" w:rsidRDefault="00A84AD6"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Teveel H2O</w:t>
      </w:r>
    </w:p>
    <w:p w:rsidR="00B74E64" w:rsidRDefault="00B74E64"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De juiste systematische naam is ethaan-1,2-diol.</w:t>
      </w:r>
    </w:p>
    <w:p w:rsidR="00B74E64" w:rsidRDefault="00B74E64"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rsidR="00B74E64" w:rsidRDefault="00A8564B"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5760720" cy="822325"/>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EF.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60720" cy="822325"/>
                    </a:xfrm>
                    <a:prstGeom prst="rect">
                      <a:avLst/>
                    </a:prstGeom>
                  </pic:spPr>
                </pic:pic>
              </a:graphicData>
            </a:graphic>
          </wp:inline>
        </w:drawing>
      </w:r>
    </w:p>
    <w:p w:rsidR="00B74E64" w:rsidRDefault="00B74E64"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B124AD">
        <w:rPr>
          <w:rFonts w:ascii="Arial" w:eastAsia="Times New Roman" w:hAnsi="Arial" w:cs="Arial"/>
          <w:bCs/>
          <w:color w:val="000000"/>
          <w:kern w:val="36"/>
          <w:lang w:eastAsia="nl-NL"/>
        </w:rPr>
        <w:tab/>
      </w:r>
      <w:r w:rsidR="00626C21">
        <w:rPr>
          <w:rFonts w:ascii="Arial" w:eastAsia="Times New Roman" w:hAnsi="Arial" w:cs="Arial"/>
          <w:bCs/>
          <w:color w:val="000000"/>
          <w:kern w:val="36"/>
          <w:lang w:eastAsia="nl-NL"/>
        </w:rPr>
        <w:t>Er wordt een polymeer gevormd onder afsplitsing van een klein molecuul.</w:t>
      </w:r>
    </w:p>
    <w:p w:rsidR="00B74E64" w:rsidRDefault="00B74E64"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p w:rsidR="00B74E64" w:rsidRDefault="00B959E8"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5760720" cy="683895"/>
            <wp:effectExtent l="0" t="0" r="0" b="1905"/>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FDCutFDC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60720" cy="683895"/>
                    </a:xfrm>
                    <a:prstGeom prst="rect">
                      <a:avLst/>
                    </a:prstGeom>
                  </pic:spPr>
                </pic:pic>
              </a:graphicData>
            </a:graphic>
          </wp:inline>
        </w:drawing>
      </w:r>
    </w:p>
    <w:p w:rsidR="00B74E64" w:rsidRDefault="00B74E64"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rsidR="008A475F" w:rsidRDefault="00532389" w:rsidP="0053238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5759450" cy="1610995"/>
            <wp:effectExtent l="0" t="0" r="0" b="825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oudantwvr10.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59450" cy="1610995"/>
                    </a:xfrm>
                    <a:prstGeom prst="rect">
                      <a:avLst/>
                    </a:prstGeom>
                  </pic:spPr>
                </pic:pic>
              </a:graphicData>
            </a:graphic>
          </wp:inline>
        </w:drawing>
      </w:r>
    </w:p>
    <w:p w:rsidR="00B124AD" w:rsidRDefault="00B124AD"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p w:rsidR="00B124AD" w:rsidRDefault="00C52B88"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14:anchorId="393C24DC" wp14:editId="535ED221">
            <wp:extent cx="5760720" cy="1675130"/>
            <wp:effectExtent l="0" t="0" r="0" b="127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DCAinMFDC.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60720" cy="1675130"/>
                    </a:xfrm>
                    <a:prstGeom prst="rect">
                      <a:avLst/>
                    </a:prstGeom>
                  </pic:spPr>
                </pic:pic>
              </a:graphicData>
            </a:graphic>
          </wp:inline>
        </w:drawing>
      </w:r>
    </w:p>
    <w:p w:rsidR="001E2741" w:rsidRDefault="001E2741" w:rsidP="003D3E68">
      <w:pPr>
        <w:spacing w:after="0" w:line="240" w:lineRule="auto"/>
        <w:ind w:left="708" w:hanging="708"/>
        <w:outlineLvl w:val="0"/>
        <w:rPr>
          <w:rFonts w:ascii="Arial" w:eastAsia="Times New Roman" w:hAnsi="Arial" w:cs="Arial"/>
          <w:bCs/>
          <w:color w:val="000000"/>
          <w:kern w:val="36"/>
          <w:lang w:eastAsia="nl-NL"/>
        </w:rPr>
      </w:pPr>
    </w:p>
    <w:p w:rsidR="00B124AD" w:rsidRDefault="00B124AD"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sidR="00626C21">
        <w:rPr>
          <w:rFonts w:ascii="Arial" w:eastAsia="Times New Roman" w:hAnsi="Arial" w:cs="Arial"/>
          <w:bCs/>
          <w:color w:val="000000"/>
          <w:kern w:val="36"/>
          <w:lang w:eastAsia="nl-NL"/>
        </w:rPr>
        <w:tab/>
        <w:t xml:space="preserve">De </w:t>
      </w:r>
      <w:proofErr w:type="spellStart"/>
      <w:r w:rsidR="00626C21">
        <w:rPr>
          <w:rFonts w:ascii="Arial" w:eastAsia="Times New Roman" w:hAnsi="Arial" w:cs="Arial"/>
          <w:bCs/>
          <w:color w:val="000000"/>
          <w:kern w:val="36"/>
          <w:lang w:eastAsia="nl-NL"/>
        </w:rPr>
        <w:t>nanogouddeeltjes</w:t>
      </w:r>
      <w:proofErr w:type="spellEnd"/>
      <w:r w:rsidR="00626C21">
        <w:rPr>
          <w:rFonts w:ascii="Arial" w:eastAsia="Times New Roman" w:hAnsi="Arial" w:cs="Arial"/>
          <w:bCs/>
          <w:color w:val="000000"/>
          <w:kern w:val="36"/>
          <w:lang w:eastAsia="nl-NL"/>
        </w:rPr>
        <w:t xml:space="preserve"> dienen als katalysator die een specifieke reactie bij een hogere concentratie versneld laten verlopen.</w:t>
      </w:r>
    </w:p>
    <w:p w:rsidR="00B124AD" w:rsidRDefault="00B124AD"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626C21">
        <w:rPr>
          <w:rFonts w:ascii="Arial" w:eastAsia="Times New Roman" w:hAnsi="Arial" w:cs="Arial"/>
          <w:bCs/>
          <w:color w:val="000000"/>
          <w:kern w:val="36"/>
          <w:lang w:eastAsia="nl-NL"/>
        </w:rPr>
        <w:t>De prijs van goud is veel hoger dan de prijs van ceriumoxide. En alleen de bovenste laag kan als katalysator optreden.</w:t>
      </w:r>
    </w:p>
    <w:p w:rsidR="00B124AD" w:rsidRDefault="00B124AD"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p>
    <w:p w:rsidR="00626C21" w:rsidRDefault="00532389" w:rsidP="00532389">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5235575" cy="939748"/>
            <wp:effectExtent l="0" t="0" r="317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oudantwvr14.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261916" cy="944476"/>
                    </a:xfrm>
                    <a:prstGeom prst="rect">
                      <a:avLst/>
                    </a:prstGeom>
                  </pic:spPr>
                </pic:pic>
              </a:graphicData>
            </a:graphic>
          </wp:inline>
        </w:drawing>
      </w:r>
    </w:p>
    <w:p w:rsidR="00626C21" w:rsidRPr="00532389" w:rsidRDefault="00626C21" w:rsidP="00626C21">
      <w:pPr>
        <w:spacing w:after="0" w:line="240" w:lineRule="auto"/>
        <w:ind w:left="708" w:hanging="708"/>
        <w:outlineLvl w:val="0"/>
        <w:rPr>
          <w:rFonts w:ascii="Arial" w:eastAsia="Times New Roman" w:hAnsi="Arial" w:cs="Arial"/>
          <w:bCs/>
          <w:color w:val="000000"/>
          <w:kern w:val="36"/>
          <w:lang w:val="en-US" w:eastAsia="nl-NL"/>
        </w:rPr>
      </w:pPr>
      <w:r w:rsidRPr="004A2262">
        <w:rPr>
          <w:rFonts w:ascii="Arial" w:eastAsia="Times New Roman" w:hAnsi="Arial" w:cs="Arial"/>
          <w:bCs/>
          <w:color w:val="000000"/>
          <w:kern w:val="36"/>
          <w:lang w:val="en-US" w:eastAsia="nl-NL"/>
        </w:rPr>
        <w:t>15</w:t>
      </w:r>
      <w:r w:rsidRPr="004A2262">
        <w:rPr>
          <w:rFonts w:ascii="Arial" w:eastAsia="Times New Roman" w:hAnsi="Arial" w:cs="Arial"/>
          <w:bCs/>
          <w:color w:val="000000"/>
          <w:kern w:val="36"/>
          <w:lang w:val="en-US" w:eastAsia="nl-NL"/>
        </w:rPr>
        <w:tab/>
      </w:r>
      <w:r w:rsidR="00532389">
        <w:rPr>
          <w:rFonts w:ascii="Arial" w:eastAsia="Times New Roman" w:hAnsi="Arial" w:cs="Arial"/>
          <w:bCs/>
          <w:color w:val="000000"/>
          <w:kern w:val="36"/>
          <w:lang w:val="en-US" w:eastAsia="nl-NL"/>
        </w:rPr>
        <w:t xml:space="preserve">2 </w:t>
      </w:r>
      <w:r w:rsidRPr="004A2262">
        <w:rPr>
          <w:rFonts w:ascii="Arial" w:eastAsia="Times New Roman" w:hAnsi="Arial" w:cs="Arial"/>
          <w:bCs/>
          <w:color w:val="000000"/>
          <w:kern w:val="36"/>
          <w:lang w:val="en-US" w:eastAsia="nl-NL"/>
        </w:rPr>
        <w:t>C</w:t>
      </w:r>
      <w:r w:rsidRPr="004A2262">
        <w:rPr>
          <w:rFonts w:ascii="Arial" w:eastAsia="Times New Roman" w:hAnsi="Arial" w:cs="Arial"/>
          <w:bCs/>
          <w:color w:val="000000"/>
          <w:kern w:val="36"/>
          <w:vertAlign w:val="subscript"/>
          <w:lang w:val="en-US" w:eastAsia="nl-NL"/>
        </w:rPr>
        <w:t>6</w:t>
      </w:r>
      <w:r w:rsidRPr="004A2262">
        <w:rPr>
          <w:rFonts w:ascii="Arial" w:eastAsia="Times New Roman" w:hAnsi="Arial" w:cs="Arial"/>
          <w:bCs/>
          <w:color w:val="000000"/>
          <w:kern w:val="36"/>
          <w:lang w:val="en-US" w:eastAsia="nl-NL"/>
        </w:rPr>
        <w:t>H</w:t>
      </w:r>
      <w:r w:rsidRPr="004A2262">
        <w:rPr>
          <w:rFonts w:ascii="Arial" w:eastAsia="Times New Roman" w:hAnsi="Arial" w:cs="Arial"/>
          <w:bCs/>
          <w:color w:val="000000"/>
          <w:kern w:val="36"/>
          <w:vertAlign w:val="subscript"/>
          <w:lang w:val="en-US" w:eastAsia="nl-NL"/>
        </w:rPr>
        <w:t>12</w:t>
      </w:r>
      <w:r w:rsidRPr="004A2262">
        <w:rPr>
          <w:rFonts w:ascii="Arial" w:eastAsia="Times New Roman" w:hAnsi="Arial" w:cs="Arial"/>
          <w:bCs/>
          <w:color w:val="000000"/>
          <w:kern w:val="36"/>
          <w:lang w:val="en-US" w:eastAsia="nl-NL"/>
        </w:rPr>
        <w:t>O</w:t>
      </w:r>
      <w:r w:rsidRPr="004A2262">
        <w:rPr>
          <w:rFonts w:ascii="Arial" w:eastAsia="Times New Roman" w:hAnsi="Arial" w:cs="Arial"/>
          <w:bCs/>
          <w:color w:val="000000"/>
          <w:kern w:val="36"/>
          <w:vertAlign w:val="subscript"/>
          <w:lang w:val="en-US" w:eastAsia="nl-NL"/>
        </w:rPr>
        <w:t>6</w:t>
      </w:r>
      <w:r w:rsidRPr="004A2262">
        <w:rPr>
          <w:rFonts w:ascii="Arial" w:eastAsia="Times New Roman" w:hAnsi="Arial" w:cs="Arial"/>
          <w:bCs/>
          <w:color w:val="000000"/>
          <w:kern w:val="36"/>
          <w:lang w:val="en-US" w:eastAsia="nl-NL"/>
        </w:rPr>
        <w:t xml:space="preserve"> + </w:t>
      </w:r>
      <w:r w:rsidR="00532389">
        <w:rPr>
          <w:rFonts w:ascii="Arial" w:eastAsia="Times New Roman" w:hAnsi="Arial" w:cs="Arial"/>
          <w:bCs/>
          <w:color w:val="000000"/>
          <w:kern w:val="36"/>
          <w:lang w:val="en-US" w:eastAsia="nl-NL"/>
        </w:rPr>
        <w:t>4</w:t>
      </w:r>
      <w:r w:rsidRPr="004A2262">
        <w:rPr>
          <w:rFonts w:ascii="Arial" w:eastAsia="Times New Roman" w:hAnsi="Arial" w:cs="Arial"/>
          <w:bCs/>
          <w:color w:val="000000"/>
          <w:kern w:val="36"/>
          <w:lang w:val="en-US" w:eastAsia="nl-NL"/>
        </w:rPr>
        <w:t xml:space="preserve"> CH</w:t>
      </w:r>
      <w:r w:rsidRPr="004A2262">
        <w:rPr>
          <w:rFonts w:ascii="Arial" w:eastAsia="Times New Roman" w:hAnsi="Arial" w:cs="Arial"/>
          <w:bCs/>
          <w:color w:val="000000"/>
          <w:kern w:val="36"/>
          <w:vertAlign w:val="subscript"/>
          <w:lang w:val="en-US" w:eastAsia="nl-NL"/>
        </w:rPr>
        <w:t>3</w:t>
      </w:r>
      <w:r w:rsidRPr="004A2262">
        <w:rPr>
          <w:rFonts w:ascii="Arial" w:eastAsia="Times New Roman" w:hAnsi="Arial" w:cs="Arial"/>
          <w:bCs/>
          <w:color w:val="000000"/>
          <w:kern w:val="36"/>
          <w:lang w:val="en-US" w:eastAsia="nl-NL"/>
        </w:rPr>
        <w:t xml:space="preserve">OH + </w:t>
      </w:r>
      <w:r w:rsidR="00532389">
        <w:rPr>
          <w:rFonts w:ascii="Arial" w:eastAsia="Times New Roman" w:hAnsi="Arial" w:cs="Arial"/>
          <w:bCs/>
          <w:color w:val="000000"/>
          <w:kern w:val="36"/>
          <w:lang w:val="en-US" w:eastAsia="nl-NL"/>
        </w:rPr>
        <w:t xml:space="preserve">3 </w:t>
      </w:r>
      <w:r w:rsidRPr="004A2262">
        <w:rPr>
          <w:rFonts w:ascii="Arial" w:eastAsia="Times New Roman" w:hAnsi="Arial" w:cs="Arial"/>
          <w:bCs/>
          <w:color w:val="000000"/>
          <w:kern w:val="36"/>
          <w:lang w:val="en-US" w:eastAsia="nl-NL"/>
        </w:rPr>
        <w:t>O</w:t>
      </w:r>
      <w:r w:rsidRPr="004A2262">
        <w:rPr>
          <w:rFonts w:ascii="Arial" w:eastAsia="Times New Roman" w:hAnsi="Arial" w:cs="Arial"/>
          <w:bCs/>
          <w:color w:val="000000"/>
          <w:kern w:val="36"/>
          <w:vertAlign w:val="subscript"/>
          <w:lang w:val="en-US" w:eastAsia="nl-NL"/>
        </w:rPr>
        <w:t>2</w:t>
      </w:r>
      <w:r w:rsidRPr="004A2262">
        <w:rPr>
          <w:rFonts w:ascii="Arial" w:eastAsia="Times New Roman" w:hAnsi="Arial" w:cs="Arial"/>
          <w:bCs/>
          <w:color w:val="000000"/>
          <w:kern w:val="36"/>
          <w:lang w:val="en-US" w:eastAsia="nl-NL"/>
        </w:rPr>
        <w:t xml:space="preserve"> </w:t>
      </w:r>
      <w:r w:rsidRPr="00626C21">
        <w:rPr>
          <w:rFonts w:ascii="Arial" w:eastAsia="Times New Roman" w:hAnsi="Arial" w:cs="Arial"/>
          <w:bCs/>
          <w:color w:val="000000"/>
          <w:kern w:val="36"/>
          <w:lang w:eastAsia="nl-NL"/>
        </w:rPr>
        <w:sym w:font="Symbol" w:char="F0AE"/>
      </w:r>
      <w:r w:rsidRPr="004A2262">
        <w:rPr>
          <w:rFonts w:ascii="Arial" w:eastAsia="Times New Roman" w:hAnsi="Arial" w:cs="Arial"/>
          <w:bCs/>
          <w:color w:val="000000"/>
          <w:kern w:val="36"/>
          <w:lang w:val="en-US" w:eastAsia="nl-NL"/>
        </w:rPr>
        <w:t xml:space="preserve"> </w:t>
      </w:r>
      <w:r w:rsidR="00532389">
        <w:rPr>
          <w:rFonts w:ascii="Arial" w:eastAsia="Times New Roman" w:hAnsi="Arial" w:cs="Arial"/>
          <w:bCs/>
          <w:color w:val="000000"/>
          <w:kern w:val="36"/>
          <w:lang w:val="en-US" w:eastAsia="nl-NL"/>
        </w:rPr>
        <w:t xml:space="preserve">2 </w:t>
      </w:r>
      <w:r w:rsidR="000F1886">
        <w:rPr>
          <w:rFonts w:ascii="Arial" w:eastAsia="Times New Roman" w:hAnsi="Arial" w:cs="Arial"/>
          <w:bCs/>
          <w:color w:val="000000"/>
          <w:kern w:val="36"/>
          <w:lang w:val="en-US" w:eastAsia="nl-NL"/>
        </w:rPr>
        <w:t>C</w:t>
      </w:r>
      <w:r w:rsidR="000F1886" w:rsidRPr="00532389">
        <w:rPr>
          <w:rFonts w:ascii="Arial" w:eastAsia="Times New Roman" w:hAnsi="Arial" w:cs="Arial"/>
          <w:bCs/>
          <w:color w:val="000000"/>
          <w:kern w:val="36"/>
          <w:vertAlign w:val="subscript"/>
          <w:lang w:val="en-US" w:eastAsia="nl-NL"/>
        </w:rPr>
        <w:t>8</w:t>
      </w:r>
      <w:r w:rsidR="000F1886">
        <w:rPr>
          <w:rFonts w:ascii="Arial" w:eastAsia="Times New Roman" w:hAnsi="Arial" w:cs="Arial"/>
          <w:bCs/>
          <w:color w:val="000000"/>
          <w:kern w:val="36"/>
          <w:lang w:val="en-US" w:eastAsia="nl-NL"/>
        </w:rPr>
        <w:t>H</w:t>
      </w:r>
      <w:r w:rsidR="000F1886" w:rsidRPr="00532389">
        <w:rPr>
          <w:rFonts w:ascii="Arial" w:eastAsia="Times New Roman" w:hAnsi="Arial" w:cs="Arial"/>
          <w:bCs/>
          <w:color w:val="000000"/>
          <w:kern w:val="36"/>
          <w:vertAlign w:val="subscript"/>
          <w:lang w:val="en-US" w:eastAsia="nl-NL"/>
        </w:rPr>
        <w:t>8</w:t>
      </w:r>
      <w:r w:rsidR="000F1886">
        <w:rPr>
          <w:rFonts w:ascii="Arial" w:eastAsia="Times New Roman" w:hAnsi="Arial" w:cs="Arial"/>
          <w:bCs/>
          <w:color w:val="000000"/>
          <w:kern w:val="36"/>
          <w:lang w:val="en-US" w:eastAsia="nl-NL"/>
        </w:rPr>
        <w:t>O</w:t>
      </w:r>
      <w:r w:rsidR="000F1886" w:rsidRPr="00532389">
        <w:rPr>
          <w:rFonts w:ascii="Arial" w:eastAsia="Times New Roman" w:hAnsi="Arial" w:cs="Arial"/>
          <w:bCs/>
          <w:color w:val="000000"/>
          <w:kern w:val="36"/>
          <w:vertAlign w:val="subscript"/>
          <w:lang w:val="en-US" w:eastAsia="nl-NL"/>
        </w:rPr>
        <w:t>5</w:t>
      </w:r>
      <w:r w:rsidRPr="004A2262">
        <w:rPr>
          <w:rFonts w:ascii="Arial" w:eastAsia="Times New Roman" w:hAnsi="Arial" w:cs="Arial"/>
          <w:bCs/>
          <w:color w:val="000000"/>
          <w:kern w:val="36"/>
          <w:lang w:val="en-US" w:eastAsia="nl-NL"/>
        </w:rPr>
        <w:t xml:space="preserve">+ </w:t>
      </w:r>
      <w:r w:rsidR="00532389">
        <w:rPr>
          <w:rFonts w:ascii="Arial" w:eastAsia="Times New Roman" w:hAnsi="Arial" w:cs="Arial"/>
          <w:bCs/>
          <w:color w:val="000000"/>
          <w:kern w:val="36"/>
          <w:lang w:val="en-US" w:eastAsia="nl-NL"/>
        </w:rPr>
        <w:t>6</w:t>
      </w:r>
      <w:r w:rsidRPr="004A2262">
        <w:rPr>
          <w:rFonts w:ascii="Arial" w:eastAsia="Times New Roman" w:hAnsi="Arial" w:cs="Arial"/>
          <w:bCs/>
          <w:color w:val="000000"/>
          <w:kern w:val="36"/>
          <w:lang w:val="en-US" w:eastAsia="nl-NL"/>
        </w:rPr>
        <w:t xml:space="preserve"> H</w:t>
      </w:r>
      <w:r w:rsidRPr="004A2262">
        <w:rPr>
          <w:rFonts w:ascii="Arial" w:eastAsia="Times New Roman" w:hAnsi="Arial" w:cs="Arial"/>
          <w:bCs/>
          <w:color w:val="000000"/>
          <w:kern w:val="36"/>
          <w:vertAlign w:val="subscript"/>
          <w:lang w:val="en-US" w:eastAsia="nl-NL"/>
        </w:rPr>
        <w:t>2</w:t>
      </w:r>
      <w:r w:rsidRPr="004A2262">
        <w:rPr>
          <w:rFonts w:ascii="Arial" w:eastAsia="Times New Roman" w:hAnsi="Arial" w:cs="Arial"/>
          <w:bCs/>
          <w:color w:val="000000"/>
          <w:kern w:val="36"/>
          <w:lang w:val="en-US" w:eastAsia="nl-NL"/>
        </w:rPr>
        <w:t>O.</w:t>
      </w:r>
      <w:r w:rsidR="000F1886">
        <w:rPr>
          <w:rFonts w:ascii="Arial" w:eastAsia="Times New Roman" w:hAnsi="Arial" w:cs="Arial"/>
          <w:bCs/>
          <w:color w:val="000000"/>
          <w:kern w:val="36"/>
          <w:lang w:val="en-US" w:eastAsia="nl-NL"/>
        </w:rPr>
        <w:t xml:space="preserve"> </w:t>
      </w:r>
    </w:p>
    <w:p w:rsidR="00626C21" w:rsidRPr="001C05D0" w:rsidRDefault="00626C21" w:rsidP="003D3E68">
      <w:pPr>
        <w:spacing w:after="0" w:line="240" w:lineRule="auto"/>
        <w:ind w:left="708" w:hanging="708"/>
        <w:outlineLvl w:val="0"/>
        <w:rPr>
          <w:rFonts w:ascii="Arial" w:eastAsia="Times New Roman" w:hAnsi="Arial" w:cs="Arial"/>
          <w:bCs/>
          <w:color w:val="000000"/>
          <w:kern w:val="36"/>
          <w:lang w:eastAsia="nl-NL"/>
        </w:rPr>
      </w:pPr>
      <w:r w:rsidRPr="00532389">
        <w:rPr>
          <w:rFonts w:ascii="Arial" w:eastAsia="Times New Roman" w:hAnsi="Arial" w:cs="Arial"/>
          <w:bCs/>
          <w:color w:val="000000"/>
          <w:kern w:val="36"/>
          <w:lang w:val="en-US" w:eastAsia="nl-NL"/>
        </w:rPr>
        <w:tab/>
      </w:r>
      <w:r w:rsidRPr="001C05D0">
        <w:rPr>
          <w:rFonts w:ascii="Arial" w:eastAsia="Times New Roman" w:hAnsi="Arial" w:cs="Arial"/>
          <w:bCs/>
          <w:color w:val="000000"/>
          <w:kern w:val="36"/>
          <w:lang w:eastAsia="nl-NL"/>
        </w:rPr>
        <w:t xml:space="preserve">Atoomeconomie = </w:t>
      </w:r>
      <w:r w:rsidR="00532389" w:rsidRPr="00626C21">
        <w:rPr>
          <w:rFonts w:ascii="Arial" w:eastAsia="Times New Roman" w:hAnsi="Arial" w:cs="Arial"/>
          <w:bCs/>
          <w:noProof/>
          <w:color w:val="000000"/>
          <w:kern w:val="36"/>
          <w:position w:val="-32"/>
          <w:lang w:val="en-US" w:eastAsia="nl-NL"/>
        </w:rPr>
        <w:object w:dxaOrig="45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225pt;height:36.75pt" o:ole="">
            <v:imagedata r:id="rId21" o:title=""/>
          </v:shape>
          <o:OLEObject Type="Embed" ProgID="Equation.DSMT4" ShapeID="_x0000_i1030" DrawAspect="Content" ObjectID="_1637991638" r:id="rId22"/>
        </w:object>
      </w:r>
      <w:r w:rsidRPr="001C05D0">
        <w:rPr>
          <w:rFonts w:ascii="Arial" w:eastAsia="Times New Roman" w:hAnsi="Arial" w:cs="Arial"/>
          <w:bCs/>
          <w:color w:val="000000"/>
          <w:kern w:val="36"/>
          <w:lang w:eastAsia="nl-NL"/>
        </w:rPr>
        <w:t xml:space="preserve"> </w:t>
      </w:r>
    </w:p>
    <w:p w:rsidR="00D12872" w:rsidRPr="001C05D0" w:rsidRDefault="00D12872" w:rsidP="003D3E68">
      <w:pPr>
        <w:spacing w:after="0" w:line="240" w:lineRule="auto"/>
        <w:ind w:left="708" w:hanging="708"/>
        <w:outlineLvl w:val="0"/>
        <w:rPr>
          <w:rFonts w:ascii="Arial" w:eastAsia="Times New Roman" w:hAnsi="Arial" w:cs="Arial"/>
          <w:bCs/>
          <w:color w:val="000000"/>
          <w:kern w:val="36"/>
          <w:lang w:eastAsia="nl-NL"/>
        </w:rPr>
      </w:pPr>
      <w:r w:rsidRPr="001C05D0">
        <w:rPr>
          <w:rFonts w:ascii="Arial" w:eastAsia="Times New Roman" w:hAnsi="Arial" w:cs="Arial"/>
          <w:bCs/>
          <w:color w:val="000000"/>
          <w:kern w:val="36"/>
          <w:lang w:eastAsia="nl-NL"/>
        </w:rPr>
        <w:tab/>
      </w:r>
      <w:r w:rsidRPr="001C05D0">
        <w:rPr>
          <w:rFonts w:ascii="Arial" w:eastAsia="Times New Roman" w:hAnsi="Arial" w:cs="Arial"/>
          <w:bCs/>
          <w:i/>
          <w:iCs/>
          <w:color w:val="000000"/>
          <w:kern w:val="36"/>
          <w:lang w:eastAsia="nl-NL"/>
        </w:rPr>
        <w:t>E</w:t>
      </w:r>
      <w:r w:rsidRPr="001C05D0">
        <w:rPr>
          <w:rFonts w:ascii="Arial" w:eastAsia="Times New Roman" w:hAnsi="Arial" w:cs="Arial"/>
          <w:bCs/>
          <w:color w:val="000000"/>
          <w:kern w:val="36"/>
          <w:lang w:eastAsia="nl-NL"/>
        </w:rPr>
        <w:t xml:space="preserve">-factor = </w:t>
      </w:r>
      <w:r w:rsidR="00532389" w:rsidRPr="004A2262">
        <w:rPr>
          <w:rFonts w:ascii="Arial" w:eastAsia="Times New Roman" w:hAnsi="Arial" w:cs="Arial"/>
          <w:bCs/>
          <w:noProof/>
          <w:color w:val="000000"/>
          <w:kern w:val="36"/>
          <w:position w:val="-54"/>
          <w:lang w:val="en-US" w:eastAsia="nl-NL"/>
        </w:rPr>
        <w:object w:dxaOrig="6080" w:dyaOrig="1200">
          <v:shape id="_x0000_i1032" type="#_x0000_t75" alt="" style="width:303.75pt;height:60pt" o:ole="">
            <v:imagedata r:id="rId23" o:title=""/>
          </v:shape>
          <o:OLEObject Type="Embed" ProgID="Equation.DSMT4" ShapeID="_x0000_i1032" DrawAspect="Content" ObjectID="_1637991639" r:id="rId24"/>
        </w:object>
      </w:r>
      <w:r w:rsidR="004A2262" w:rsidRPr="001C05D0">
        <w:rPr>
          <w:rFonts w:ascii="Arial" w:eastAsia="Times New Roman" w:hAnsi="Arial" w:cs="Arial"/>
          <w:bCs/>
          <w:color w:val="000000"/>
          <w:kern w:val="36"/>
          <w:lang w:eastAsia="nl-NL"/>
        </w:rPr>
        <w:t xml:space="preserve"> </w:t>
      </w:r>
    </w:p>
    <w:p w:rsidR="00626C21" w:rsidRDefault="00626C21"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r w:rsidR="001C05D0">
        <w:rPr>
          <w:rFonts w:ascii="Arial" w:eastAsia="Times New Roman" w:hAnsi="Arial" w:cs="Arial"/>
          <w:bCs/>
          <w:color w:val="000000"/>
          <w:kern w:val="36"/>
          <w:lang w:eastAsia="nl-NL"/>
        </w:rPr>
        <w:t>Je krijgt met behulp van goud hogere concentraties waardoor er minder energie nodig is om het oplosmiddel te verdampen.</w:t>
      </w:r>
    </w:p>
    <w:p w:rsidR="00A13F75" w:rsidRDefault="00A13F75" w:rsidP="003D3E68">
      <w:pPr>
        <w:spacing w:after="0" w:line="240" w:lineRule="auto"/>
        <w:ind w:left="708" w:hanging="708"/>
        <w:outlineLvl w:val="0"/>
        <w:rPr>
          <w:rFonts w:ascii="Arial" w:eastAsia="Times New Roman" w:hAnsi="Arial" w:cs="Arial"/>
          <w:bCs/>
          <w:color w:val="000000"/>
          <w:kern w:val="36"/>
          <w:lang w:eastAsia="nl-NL"/>
        </w:rPr>
      </w:pPr>
    </w:p>
    <w:sectPr w:rsidR="00A13F75" w:rsidSect="00255112">
      <w:type w:val="continuous"/>
      <w:pgSz w:w="11906" w:h="16838"/>
      <w:pgMar w:top="1134" w:right="1418"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551B" w:rsidRDefault="008D551B" w:rsidP="00EC390C">
      <w:pPr>
        <w:spacing w:after="0" w:line="240" w:lineRule="auto"/>
      </w:pPr>
      <w:r>
        <w:separator/>
      </w:r>
    </w:p>
  </w:endnote>
  <w:endnote w:type="continuationSeparator" w:id="0">
    <w:p w:rsidR="008D551B" w:rsidRDefault="008D551B" w:rsidP="00EC3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551B" w:rsidRDefault="008D551B" w:rsidP="00EC390C">
      <w:pPr>
        <w:spacing w:after="0" w:line="240" w:lineRule="auto"/>
      </w:pPr>
      <w:r>
        <w:separator/>
      </w:r>
    </w:p>
  </w:footnote>
  <w:footnote w:type="continuationSeparator" w:id="0">
    <w:p w:rsidR="008D551B" w:rsidRDefault="008D551B" w:rsidP="00EC3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90C" w:rsidRDefault="00EC390C">
    <w:pPr>
      <w:pStyle w:val="Kopteks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3C1D"/>
    <w:rsid w:val="00014FFF"/>
    <w:rsid w:val="0001634E"/>
    <w:rsid w:val="000167B9"/>
    <w:rsid w:val="00016F93"/>
    <w:rsid w:val="000175F0"/>
    <w:rsid w:val="000178E0"/>
    <w:rsid w:val="00017E8C"/>
    <w:rsid w:val="0002033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6C0"/>
    <w:rsid w:val="00030E85"/>
    <w:rsid w:val="00030F40"/>
    <w:rsid w:val="00032226"/>
    <w:rsid w:val="00033020"/>
    <w:rsid w:val="00033114"/>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CD2"/>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6A1"/>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ADF"/>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5C91"/>
    <w:rsid w:val="000E61FF"/>
    <w:rsid w:val="000E6336"/>
    <w:rsid w:val="000E686B"/>
    <w:rsid w:val="000E6A6E"/>
    <w:rsid w:val="000E6E24"/>
    <w:rsid w:val="000E6FC0"/>
    <w:rsid w:val="000E7C41"/>
    <w:rsid w:val="000E7E7E"/>
    <w:rsid w:val="000F03D8"/>
    <w:rsid w:val="000F1058"/>
    <w:rsid w:val="000F13DB"/>
    <w:rsid w:val="000F1886"/>
    <w:rsid w:val="000F1941"/>
    <w:rsid w:val="000F27C4"/>
    <w:rsid w:val="000F2914"/>
    <w:rsid w:val="000F2B73"/>
    <w:rsid w:val="000F3172"/>
    <w:rsid w:val="000F33AF"/>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284"/>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EE"/>
    <w:rsid w:val="001160F9"/>
    <w:rsid w:val="0011613B"/>
    <w:rsid w:val="00116877"/>
    <w:rsid w:val="001168F4"/>
    <w:rsid w:val="00117799"/>
    <w:rsid w:val="00117DED"/>
    <w:rsid w:val="00120426"/>
    <w:rsid w:val="0012153B"/>
    <w:rsid w:val="00121E43"/>
    <w:rsid w:val="0012214E"/>
    <w:rsid w:val="0012224F"/>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0A"/>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1EF"/>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6FFD"/>
    <w:rsid w:val="001A7305"/>
    <w:rsid w:val="001A73F2"/>
    <w:rsid w:val="001A79C7"/>
    <w:rsid w:val="001A7EC2"/>
    <w:rsid w:val="001B007D"/>
    <w:rsid w:val="001B0118"/>
    <w:rsid w:val="001B047E"/>
    <w:rsid w:val="001B0698"/>
    <w:rsid w:val="001B0D4D"/>
    <w:rsid w:val="001B1057"/>
    <w:rsid w:val="001B10D7"/>
    <w:rsid w:val="001B11F5"/>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05D0"/>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741"/>
    <w:rsid w:val="001E2834"/>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AB5"/>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7DA"/>
    <w:rsid w:val="00231830"/>
    <w:rsid w:val="00231CF9"/>
    <w:rsid w:val="00231D86"/>
    <w:rsid w:val="002320D1"/>
    <w:rsid w:val="00232281"/>
    <w:rsid w:val="002324C9"/>
    <w:rsid w:val="00232701"/>
    <w:rsid w:val="00232704"/>
    <w:rsid w:val="00232B0D"/>
    <w:rsid w:val="002330A5"/>
    <w:rsid w:val="00233B5E"/>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112"/>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5DCE"/>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405"/>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D1"/>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3F2"/>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06"/>
    <w:rsid w:val="00303B6B"/>
    <w:rsid w:val="00304126"/>
    <w:rsid w:val="0030422D"/>
    <w:rsid w:val="00304264"/>
    <w:rsid w:val="0030476D"/>
    <w:rsid w:val="00304E3B"/>
    <w:rsid w:val="00305422"/>
    <w:rsid w:val="0030595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2D0"/>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3E68"/>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EB"/>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16"/>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8FC"/>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3822"/>
    <w:rsid w:val="00494098"/>
    <w:rsid w:val="0049441A"/>
    <w:rsid w:val="0049444E"/>
    <w:rsid w:val="004945E8"/>
    <w:rsid w:val="004946A4"/>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262"/>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189"/>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4F799F"/>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4E8F"/>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389"/>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6FD4"/>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4A4"/>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179"/>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2C07"/>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457"/>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BEB"/>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4AD"/>
    <w:rsid w:val="006205C2"/>
    <w:rsid w:val="00620BFA"/>
    <w:rsid w:val="0062186B"/>
    <w:rsid w:val="00622960"/>
    <w:rsid w:val="00622A22"/>
    <w:rsid w:val="006231F6"/>
    <w:rsid w:val="006234AE"/>
    <w:rsid w:val="00624D8C"/>
    <w:rsid w:val="00625064"/>
    <w:rsid w:val="00625AA2"/>
    <w:rsid w:val="00626C21"/>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E35"/>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7D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D9F"/>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3B9C"/>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6E57"/>
    <w:rsid w:val="00697313"/>
    <w:rsid w:val="0069770A"/>
    <w:rsid w:val="00697A43"/>
    <w:rsid w:val="006A0652"/>
    <w:rsid w:val="006A07A7"/>
    <w:rsid w:val="006A0D4D"/>
    <w:rsid w:val="006A0E4B"/>
    <w:rsid w:val="006A10B2"/>
    <w:rsid w:val="006A231B"/>
    <w:rsid w:val="006A2496"/>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797"/>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A26"/>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1A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8B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85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144"/>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6B8"/>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854"/>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8A8"/>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75F"/>
    <w:rsid w:val="008A49BA"/>
    <w:rsid w:val="008A4D99"/>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51B"/>
    <w:rsid w:val="008D56ED"/>
    <w:rsid w:val="008D5C92"/>
    <w:rsid w:val="008D5CAB"/>
    <w:rsid w:val="008D5DA6"/>
    <w:rsid w:val="008D622C"/>
    <w:rsid w:val="008D6942"/>
    <w:rsid w:val="008D6D53"/>
    <w:rsid w:val="008D7F16"/>
    <w:rsid w:val="008E176D"/>
    <w:rsid w:val="008E17E6"/>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236"/>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4B"/>
    <w:rsid w:val="009224B4"/>
    <w:rsid w:val="009235C6"/>
    <w:rsid w:val="00923701"/>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AEE"/>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4B4"/>
    <w:rsid w:val="009E7BEE"/>
    <w:rsid w:val="009E7C3F"/>
    <w:rsid w:val="009E7C90"/>
    <w:rsid w:val="009F0559"/>
    <w:rsid w:val="009F060B"/>
    <w:rsid w:val="009F071B"/>
    <w:rsid w:val="009F0B0A"/>
    <w:rsid w:val="009F0C85"/>
    <w:rsid w:val="009F0F5C"/>
    <w:rsid w:val="009F16CB"/>
    <w:rsid w:val="009F1B91"/>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3F75"/>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1557"/>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19B"/>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AD6"/>
    <w:rsid w:val="00A84D76"/>
    <w:rsid w:val="00A85400"/>
    <w:rsid w:val="00A8564B"/>
    <w:rsid w:val="00A85885"/>
    <w:rsid w:val="00A85E88"/>
    <w:rsid w:val="00A85EC1"/>
    <w:rsid w:val="00A8611B"/>
    <w:rsid w:val="00A866B6"/>
    <w:rsid w:val="00A877CB"/>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001"/>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6E38"/>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1FC1"/>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4AD"/>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587"/>
    <w:rsid w:val="00B2203D"/>
    <w:rsid w:val="00B22E15"/>
    <w:rsid w:val="00B230C4"/>
    <w:rsid w:val="00B23331"/>
    <w:rsid w:val="00B23746"/>
    <w:rsid w:val="00B239DD"/>
    <w:rsid w:val="00B23C55"/>
    <w:rsid w:val="00B240C5"/>
    <w:rsid w:val="00B24A5A"/>
    <w:rsid w:val="00B24F6A"/>
    <w:rsid w:val="00B25404"/>
    <w:rsid w:val="00B25D07"/>
    <w:rsid w:val="00B268A9"/>
    <w:rsid w:val="00B26B86"/>
    <w:rsid w:val="00B27074"/>
    <w:rsid w:val="00B273C5"/>
    <w:rsid w:val="00B27BB2"/>
    <w:rsid w:val="00B27E81"/>
    <w:rsid w:val="00B27EFF"/>
    <w:rsid w:val="00B301FE"/>
    <w:rsid w:val="00B308D5"/>
    <w:rsid w:val="00B31EF8"/>
    <w:rsid w:val="00B330E8"/>
    <w:rsid w:val="00B33238"/>
    <w:rsid w:val="00B334F1"/>
    <w:rsid w:val="00B33A0E"/>
    <w:rsid w:val="00B35827"/>
    <w:rsid w:val="00B36002"/>
    <w:rsid w:val="00B3622A"/>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26D"/>
    <w:rsid w:val="00B507DA"/>
    <w:rsid w:val="00B50D80"/>
    <w:rsid w:val="00B51307"/>
    <w:rsid w:val="00B51352"/>
    <w:rsid w:val="00B515E3"/>
    <w:rsid w:val="00B51632"/>
    <w:rsid w:val="00B51747"/>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475"/>
    <w:rsid w:val="00B626B4"/>
    <w:rsid w:val="00B62C42"/>
    <w:rsid w:val="00B62FC9"/>
    <w:rsid w:val="00B6340C"/>
    <w:rsid w:val="00B636AC"/>
    <w:rsid w:val="00B63FD0"/>
    <w:rsid w:val="00B64369"/>
    <w:rsid w:val="00B643C4"/>
    <w:rsid w:val="00B64FA8"/>
    <w:rsid w:val="00B64FF0"/>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64"/>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33F9"/>
    <w:rsid w:val="00B85C30"/>
    <w:rsid w:val="00B85FF2"/>
    <w:rsid w:val="00B86225"/>
    <w:rsid w:val="00B867D3"/>
    <w:rsid w:val="00B86C5D"/>
    <w:rsid w:val="00B87264"/>
    <w:rsid w:val="00B87BEC"/>
    <w:rsid w:val="00B9041A"/>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9E8"/>
    <w:rsid w:val="00B95B5E"/>
    <w:rsid w:val="00B95D4A"/>
    <w:rsid w:val="00B96179"/>
    <w:rsid w:val="00B96308"/>
    <w:rsid w:val="00B96566"/>
    <w:rsid w:val="00B96753"/>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5FB"/>
    <w:rsid w:val="00BC1A16"/>
    <w:rsid w:val="00BC1FB5"/>
    <w:rsid w:val="00BC2CD9"/>
    <w:rsid w:val="00BC336C"/>
    <w:rsid w:val="00BC38EF"/>
    <w:rsid w:val="00BC3CA3"/>
    <w:rsid w:val="00BC44FE"/>
    <w:rsid w:val="00BC45A3"/>
    <w:rsid w:val="00BC4745"/>
    <w:rsid w:val="00BC4988"/>
    <w:rsid w:val="00BC57F7"/>
    <w:rsid w:val="00BC5BB7"/>
    <w:rsid w:val="00BC5E31"/>
    <w:rsid w:val="00BC5F9A"/>
    <w:rsid w:val="00BC70E8"/>
    <w:rsid w:val="00BC74CF"/>
    <w:rsid w:val="00BC7985"/>
    <w:rsid w:val="00BD006D"/>
    <w:rsid w:val="00BD0447"/>
    <w:rsid w:val="00BD04D0"/>
    <w:rsid w:val="00BD05BF"/>
    <w:rsid w:val="00BD0B29"/>
    <w:rsid w:val="00BD1193"/>
    <w:rsid w:val="00BD1F09"/>
    <w:rsid w:val="00BD2478"/>
    <w:rsid w:val="00BD2758"/>
    <w:rsid w:val="00BD27D9"/>
    <w:rsid w:val="00BD316A"/>
    <w:rsid w:val="00BD369C"/>
    <w:rsid w:val="00BD3D93"/>
    <w:rsid w:val="00BD3EC7"/>
    <w:rsid w:val="00BD4833"/>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603"/>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4B1"/>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B88"/>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4C0"/>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0AC"/>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D7E"/>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E0D"/>
    <w:rsid w:val="00D02204"/>
    <w:rsid w:val="00D02538"/>
    <w:rsid w:val="00D0260C"/>
    <w:rsid w:val="00D026DF"/>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872"/>
    <w:rsid w:val="00D12AE0"/>
    <w:rsid w:val="00D12B9A"/>
    <w:rsid w:val="00D12D8C"/>
    <w:rsid w:val="00D134EC"/>
    <w:rsid w:val="00D139C1"/>
    <w:rsid w:val="00D13A1D"/>
    <w:rsid w:val="00D13FDA"/>
    <w:rsid w:val="00D143C7"/>
    <w:rsid w:val="00D14B04"/>
    <w:rsid w:val="00D14DDD"/>
    <w:rsid w:val="00D153DD"/>
    <w:rsid w:val="00D15434"/>
    <w:rsid w:val="00D16432"/>
    <w:rsid w:val="00D1679D"/>
    <w:rsid w:val="00D16E72"/>
    <w:rsid w:val="00D1705B"/>
    <w:rsid w:val="00D1765D"/>
    <w:rsid w:val="00D17ED3"/>
    <w:rsid w:val="00D206FD"/>
    <w:rsid w:val="00D22BE7"/>
    <w:rsid w:val="00D22D8F"/>
    <w:rsid w:val="00D22DF2"/>
    <w:rsid w:val="00D2397C"/>
    <w:rsid w:val="00D2406B"/>
    <w:rsid w:val="00D240F9"/>
    <w:rsid w:val="00D24272"/>
    <w:rsid w:val="00D248A3"/>
    <w:rsid w:val="00D24C1B"/>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C65"/>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237"/>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817"/>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681"/>
    <w:rsid w:val="00E54B30"/>
    <w:rsid w:val="00E54F3A"/>
    <w:rsid w:val="00E5544B"/>
    <w:rsid w:val="00E55AC4"/>
    <w:rsid w:val="00E55C40"/>
    <w:rsid w:val="00E5698B"/>
    <w:rsid w:val="00E569CF"/>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207"/>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90C"/>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BF7"/>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4F6B"/>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433F"/>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C8D"/>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57FD9"/>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4EC6"/>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56E"/>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EF82E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B64FF0"/>
  </w:style>
  <w:style w:type="paragraph" w:styleId="Koptekst">
    <w:name w:val="header"/>
    <w:basedOn w:val="Standaard"/>
    <w:link w:val="KoptekstChar"/>
    <w:uiPriority w:val="99"/>
    <w:unhideWhenUsed/>
    <w:rsid w:val="00EC390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C390C"/>
  </w:style>
  <w:style w:type="paragraph" w:styleId="Voettekst">
    <w:name w:val="footer"/>
    <w:basedOn w:val="Standaard"/>
    <w:link w:val="VoettekstChar"/>
    <w:uiPriority w:val="99"/>
    <w:unhideWhenUsed/>
    <w:rsid w:val="00EC390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C390C"/>
  </w:style>
  <w:style w:type="table" w:customStyle="1" w:styleId="Tabelraster1">
    <w:name w:val="Tabelraster1"/>
    <w:basedOn w:val="Standaardtabel"/>
    <w:next w:val="Tabelraster"/>
    <w:uiPriority w:val="59"/>
    <w:rsid w:val="00A13F7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83725811">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619784">
      <w:bodyDiv w:val="1"/>
      <w:marLeft w:val="0"/>
      <w:marRight w:val="0"/>
      <w:marTop w:val="0"/>
      <w:marBottom w:val="0"/>
      <w:divBdr>
        <w:top w:val="none" w:sz="0" w:space="0" w:color="auto"/>
        <w:left w:val="none" w:sz="0" w:space="0" w:color="auto"/>
        <w:bottom w:val="none" w:sz="0" w:space="0" w:color="auto"/>
        <w:right w:val="none" w:sz="0" w:space="0" w:color="auto"/>
      </w:divBdr>
      <w:divsChild>
        <w:div w:id="1061175661">
          <w:marLeft w:val="0"/>
          <w:marRight w:val="0"/>
          <w:marTop w:val="0"/>
          <w:marBottom w:val="0"/>
          <w:divBdr>
            <w:top w:val="none" w:sz="0" w:space="0" w:color="auto"/>
            <w:left w:val="none" w:sz="0" w:space="0" w:color="auto"/>
            <w:bottom w:val="none" w:sz="0" w:space="0" w:color="auto"/>
            <w:right w:val="none" w:sz="0" w:space="0" w:color="auto"/>
          </w:divBdr>
          <w:divsChild>
            <w:div w:id="1863740615">
              <w:marLeft w:val="0"/>
              <w:marRight w:val="0"/>
              <w:marTop w:val="0"/>
              <w:marBottom w:val="0"/>
              <w:divBdr>
                <w:top w:val="none" w:sz="0" w:space="0" w:color="auto"/>
                <w:left w:val="none" w:sz="0" w:space="0" w:color="auto"/>
                <w:bottom w:val="none" w:sz="0" w:space="0" w:color="auto"/>
                <w:right w:val="none" w:sz="0" w:space="0" w:color="auto"/>
              </w:divBdr>
            </w:div>
          </w:divsChild>
        </w:div>
        <w:div w:id="1177573272">
          <w:marLeft w:val="0"/>
          <w:marRight w:val="0"/>
          <w:marTop w:val="0"/>
          <w:marBottom w:val="0"/>
          <w:divBdr>
            <w:top w:val="none" w:sz="0" w:space="0" w:color="auto"/>
            <w:left w:val="none" w:sz="0" w:space="0" w:color="auto"/>
            <w:bottom w:val="none" w:sz="0" w:space="0" w:color="auto"/>
            <w:right w:val="none" w:sz="0" w:space="0" w:color="auto"/>
          </w:divBdr>
          <w:divsChild>
            <w:div w:id="1788616608">
              <w:marLeft w:val="0"/>
              <w:marRight w:val="0"/>
              <w:marTop w:val="0"/>
              <w:marBottom w:val="0"/>
              <w:divBdr>
                <w:top w:val="none" w:sz="0" w:space="0" w:color="auto"/>
                <w:left w:val="none" w:sz="0" w:space="0" w:color="auto"/>
                <w:bottom w:val="none" w:sz="0" w:space="0" w:color="auto"/>
                <w:right w:val="none" w:sz="0" w:space="0" w:color="auto"/>
              </w:divBdr>
              <w:divsChild>
                <w:div w:id="54830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935851">
          <w:marLeft w:val="0"/>
          <w:marRight w:val="0"/>
          <w:marTop w:val="0"/>
          <w:marBottom w:val="0"/>
          <w:divBdr>
            <w:top w:val="none" w:sz="0" w:space="0" w:color="auto"/>
            <w:left w:val="none" w:sz="0" w:space="0" w:color="auto"/>
            <w:bottom w:val="none" w:sz="0" w:space="0" w:color="auto"/>
            <w:right w:val="none" w:sz="0" w:space="0" w:color="auto"/>
          </w:divBdr>
          <w:divsChild>
            <w:div w:id="203102239">
              <w:marLeft w:val="0"/>
              <w:marRight w:val="0"/>
              <w:marTop w:val="0"/>
              <w:marBottom w:val="0"/>
              <w:divBdr>
                <w:top w:val="none" w:sz="0" w:space="0" w:color="auto"/>
                <w:left w:val="none" w:sz="0" w:space="0" w:color="auto"/>
                <w:bottom w:val="none" w:sz="0" w:space="0" w:color="auto"/>
                <w:right w:val="none" w:sz="0" w:space="0" w:color="auto"/>
              </w:divBdr>
            </w:div>
          </w:divsChild>
        </w:div>
        <w:div w:id="1896426578">
          <w:marLeft w:val="0"/>
          <w:marRight w:val="0"/>
          <w:marTop w:val="0"/>
          <w:marBottom w:val="0"/>
          <w:divBdr>
            <w:top w:val="none" w:sz="0" w:space="0" w:color="auto"/>
            <w:left w:val="none" w:sz="0" w:space="0" w:color="auto"/>
            <w:bottom w:val="none" w:sz="0" w:space="0" w:color="auto"/>
            <w:right w:val="none" w:sz="0" w:space="0" w:color="auto"/>
          </w:divBdr>
          <w:divsChild>
            <w:div w:id="1805271007">
              <w:marLeft w:val="0"/>
              <w:marRight w:val="0"/>
              <w:marTop w:val="0"/>
              <w:marBottom w:val="0"/>
              <w:divBdr>
                <w:top w:val="none" w:sz="0" w:space="0" w:color="auto"/>
                <w:left w:val="none" w:sz="0" w:space="0" w:color="auto"/>
                <w:bottom w:val="none" w:sz="0" w:space="0" w:color="auto"/>
                <w:right w:val="none" w:sz="0" w:space="0" w:color="auto"/>
              </w:divBdr>
              <w:divsChild>
                <w:div w:id="130504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513">
      <w:bodyDiv w:val="1"/>
      <w:marLeft w:val="0"/>
      <w:marRight w:val="0"/>
      <w:marTop w:val="0"/>
      <w:marBottom w:val="0"/>
      <w:divBdr>
        <w:top w:val="none" w:sz="0" w:space="0" w:color="auto"/>
        <w:left w:val="none" w:sz="0" w:space="0" w:color="auto"/>
        <w:bottom w:val="none" w:sz="0" w:space="0" w:color="auto"/>
        <w:right w:val="none" w:sz="0" w:space="0" w:color="auto"/>
      </w:divBdr>
      <w:divsChild>
        <w:div w:id="1411535420">
          <w:marLeft w:val="0"/>
          <w:marRight w:val="0"/>
          <w:marTop w:val="0"/>
          <w:marBottom w:val="0"/>
          <w:divBdr>
            <w:top w:val="none" w:sz="0" w:space="0" w:color="auto"/>
            <w:left w:val="none" w:sz="0" w:space="0" w:color="auto"/>
            <w:bottom w:val="none" w:sz="0" w:space="0" w:color="auto"/>
            <w:right w:val="none" w:sz="0" w:space="0" w:color="auto"/>
          </w:divBdr>
          <w:divsChild>
            <w:div w:id="698091856">
              <w:marLeft w:val="0"/>
              <w:marRight w:val="0"/>
              <w:marTop w:val="0"/>
              <w:marBottom w:val="0"/>
              <w:divBdr>
                <w:top w:val="none" w:sz="0" w:space="0" w:color="auto"/>
                <w:left w:val="none" w:sz="0" w:space="0" w:color="auto"/>
                <w:bottom w:val="none" w:sz="0" w:space="0" w:color="auto"/>
                <w:right w:val="none" w:sz="0" w:space="0" w:color="auto"/>
              </w:divBdr>
            </w:div>
          </w:divsChild>
        </w:div>
        <w:div w:id="1067653940">
          <w:marLeft w:val="0"/>
          <w:marRight w:val="0"/>
          <w:marTop w:val="0"/>
          <w:marBottom w:val="0"/>
          <w:divBdr>
            <w:top w:val="none" w:sz="0" w:space="0" w:color="auto"/>
            <w:left w:val="none" w:sz="0" w:space="0" w:color="auto"/>
            <w:bottom w:val="none" w:sz="0" w:space="0" w:color="auto"/>
            <w:right w:val="none" w:sz="0" w:space="0" w:color="auto"/>
          </w:divBdr>
          <w:divsChild>
            <w:div w:id="367948459">
              <w:marLeft w:val="0"/>
              <w:marRight w:val="0"/>
              <w:marTop w:val="0"/>
              <w:marBottom w:val="0"/>
              <w:divBdr>
                <w:top w:val="none" w:sz="0" w:space="0" w:color="auto"/>
                <w:left w:val="none" w:sz="0" w:space="0" w:color="auto"/>
                <w:bottom w:val="none" w:sz="0" w:space="0" w:color="auto"/>
                <w:right w:val="none" w:sz="0" w:space="0" w:color="auto"/>
              </w:divBdr>
              <w:divsChild>
                <w:div w:id="204054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921442">
          <w:marLeft w:val="0"/>
          <w:marRight w:val="0"/>
          <w:marTop w:val="0"/>
          <w:marBottom w:val="0"/>
          <w:divBdr>
            <w:top w:val="none" w:sz="0" w:space="0" w:color="auto"/>
            <w:left w:val="none" w:sz="0" w:space="0" w:color="auto"/>
            <w:bottom w:val="none" w:sz="0" w:space="0" w:color="auto"/>
            <w:right w:val="none" w:sz="0" w:space="0" w:color="auto"/>
          </w:divBdr>
        </w:div>
      </w:divsChild>
    </w:div>
    <w:div w:id="1920092267">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3.wmf"/><Relationship Id="rId10" Type="http://schemas.openxmlformats.org/officeDocument/2006/relationships/hyperlink" Target="https://www.tue.nl/en/research/researchers/emiel-hensen/" TargetMode="External"/><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5.jpeg"/><Relationship Id="rId22" Type="http://schemas.openxmlformats.org/officeDocument/2006/relationships/oleObject" Target="embeddings/oleObject1.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BCDBE-71F8-4839-8A77-838C30FC8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1022</Words>
  <Characters>5621</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2</cp:revision>
  <cp:lastPrinted>2018-07-10T14:41:00Z</cp:lastPrinted>
  <dcterms:created xsi:type="dcterms:W3CDTF">2019-12-16T07:54:00Z</dcterms:created>
  <dcterms:modified xsi:type="dcterms:W3CDTF">2019-12-16T07:54:00Z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